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10E4E" w14:textId="77777777" w:rsidR="005F79CA" w:rsidRDefault="005F79CA">
      <w:pPr>
        <w:jc w:val="center"/>
        <w:rPr>
          <w:b/>
          <w:sz w:val="32"/>
        </w:rPr>
      </w:pPr>
    </w:p>
    <w:p w14:paraId="2D2E92B0" w14:textId="77777777" w:rsidR="005F79CA" w:rsidRDefault="005F79CA">
      <w:pPr>
        <w:jc w:val="center"/>
        <w:rPr>
          <w:b/>
          <w:sz w:val="32"/>
        </w:rPr>
      </w:pPr>
    </w:p>
    <w:p w14:paraId="6EBE474C" w14:textId="77777777" w:rsidR="005F79CA" w:rsidRDefault="005F79CA">
      <w:pPr>
        <w:jc w:val="center"/>
        <w:rPr>
          <w:b/>
          <w:sz w:val="32"/>
        </w:rPr>
      </w:pPr>
    </w:p>
    <w:p w14:paraId="14C214E4" w14:textId="77777777" w:rsidR="005F79CA" w:rsidRDefault="00F85376">
      <w:pPr>
        <w:jc w:val="center"/>
        <w:rPr>
          <w:b/>
          <w:sz w:val="32"/>
        </w:rPr>
      </w:pPr>
      <w:r>
        <w:rPr>
          <w:rFonts w:cs="Arial"/>
          <w:noProof/>
          <w:color w:val="2B579A"/>
          <w:shd w:val="clear" w:color="auto" w:fill="E6E6E6"/>
        </w:rPr>
        <w:drawing>
          <wp:inline distT="0" distB="0" distL="0" distR="0" wp14:anchorId="3AB3777D" wp14:editId="11FBD7BF">
            <wp:extent cx="1641474" cy="1558917"/>
            <wp:effectExtent l="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pic:cNvPicPr>
                  </pic:nvPicPr>
                  <pic:blipFill>
                    <a:blip r:embed="rId10" cstate="print"/>
                    <a:stretch/>
                  </pic:blipFill>
                  <pic:spPr bwMode="auto">
                    <a:xfrm>
                      <a:off x="0" y="0"/>
                      <a:ext cx="1641475" cy="1558925"/>
                    </a:xfrm>
                    <a:prstGeom prst="rect">
                      <a:avLst/>
                    </a:prstGeom>
                    <a:noFill/>
                    <a:ln>
                      <a:noFill/>
                      <a:round/>
                    </a:ln>
                  </pic:spPr>
                </pic:pic>
              </a:graphicData>
            </a:graphic>
          </wp:inline>
        </w:drawing>
      </w:r>
    </w:p>
    <w:p w14:paraId="74A8200E" w14:textId="77777777" w:rsidR="005F79CA" w:rsidRDefault="005F79CA">
      <w:pPr>
        <w:jc w:val="center"/>
        <w:rPr>
          <w:b/>
          <w:sz w:val="32"/>
        </w:rPr>
      </w:pPr>
    </w:p>
    <w:p w14:paraId="70E29FE3" w14:textId="77777777" w:rsidR="005F79CA" w:rsidRDefault="005F79CA">
      <w:pPr>
        <w:jc w:val="center"/>
        <w:rPr>
          <w:b/>
          <w:sz w:val="32"/>
        </w:rPr>
      </w:pPr>
    </w:p>
    <w:p w14:paraId="411CA965" w14:textId="77777777" w:rsidR="005F79CA" w:rsidRDefault="005F79CA">
      <w:pPr>
        <w:jc w:val="center"/>
        <w:rPr>
          <w:b/>
          <w:sz w:val="32"/>
        </w:rPr>
      </w:pPr>
    </w:p>
    <w:p w14:paraId="039B711F" w14:textId="77777777" w:rsidR="005F79CA" w:rsidRDefault="00F85376">
      <w:pPr>
        <w:jc w:val="center"/>
        <w:rPr>
          <w:b/>
          <w:sz w:val="36"/>
          <w:szCs w:val="36"/>
        </w:rPr>
      </w:pPr>
      <w:r>
        <w:rPr>
          <w:b/>
          <w:sz w:val="36"/>
          <w:szCs w:val="36"/>
        </w:rPr>
        <w:t>Norddeutscher Rundfunk</w:t>
      </w:r>
    </w:p>
    <w:p w14:paraId="678391E9" w14:textId="77777777" w:rsidR="005F79CA" w:rsidRDefault="005F79CA" w:rsidP="002863F3">
      <w:pPr>
        <w:rPr>
          <w:b/>
          <w:sz w:val="36"/>
          <w:szCs w:val="36"/>
        </w:rPr>
      </w:pPr>
    </w:p>
    <w:p w14:paraId="0568A0CD" w14:textId="77777777" w:rsidR="002863F3" w:rsidRPr="002863F3" w:rsidRDefault="00F85376" w:rsidP="002863F3">
      <w:pPr>
        <w:pBdr>
          <w:top w:val="single" w:sz="4" w:space="1" w:color="auto"/>
          <w:left w:val="single" w:sz="4" w:space="4" w:color="auto"/>
          <w:bottom w:val="single" w:sz="4" w:space="1" w:color="auto"/>
          <w:right w:val="single" w:sz="4" w:space="4" w:color="auto"/>
        </w:pBdr>
        <w:jc w:val="center"/>
        <w:rPr>
          <w:b/>
          <w:bCs/>
          <w:sz w:val="36"/>
          <w:szCs w:val="36"/>
        </w:rPr>
      </w:pPr>
      <w:r w:rsidRPr="1FCDB597">
        <w:rPr>
          <w:b/>
          <w:bCs/>
          <w:sz w:val="36"/>
          <w:szCs w:val="36"/>
        </w:rPr>
        <w:t>Projekt „</w:t>
      </w:r>
      <w:r w:rsidR="002863F3" w:rsidRPr="002863F3">
        <w:rPr>
          <w:b/>
          <w:bCs/>
          <w:sz w:val="36"/>
          <w:szCs w:val="36"/>
        </w:rPr>
        <w:t xml:space="preserve">: E20/2026/06 </w:t>
      </w:r>
    </w:p>
    <w:p w14:paraId="6B2366E8" w14:textId="482FBC88" w:rsidR="002863F3" w:rsidRDefault="002863F3" w:rsidP="002863F3">
      <w:pPr>
        <w:pBdr>
          <w:top w:val="single" w:sz="4" w:space="1" w:color="auto"/>
          <w:left w:val="single" w:sz="4" w:space="4" w:color="auto"/>
          <w:bottom w:val="single" w:sz="4" w:space="1" w:color="auto"/>
          <w:right w:val="single" w:sz="4" w:space="4" w:color="auto"/>
        </w:pBdr>
        <w:jc w:val="center"/>
        <w:rPr>
          <w:b/>
          <w:bCs/>
          <w:sz w:val="36"/>
          <w:szCs w:val="36"/>
        </w:rPr>
      </w:pPr>
      <w:r w:rsidRPr="002863F3">
        <w:rPr>
          <w:b/>
          <w:bCs/>
          <w:sz w:val="36"/>
          <w:szCs w:val="36"/>
        </w:rPr>
        <w:t>Media Control Room</w:t>
      </w:r>
      <w:r>
        <w:rPr>
          <w:b/>
          <w:bCs/>
          <w:sz w:val="36"/>
          <w:szCs w:val="36"/>
        </w:rPr>
        <w:t xml:space="preserve"> </w:t>
      </w:r>
    </w:p>
    <w:p w14:paraId="3D818D82" w14:textId="2A0A6076" w:rsidR="005F79CA" w:rsidRDefault="002863F3" w:rsidP="002863F3">
      <w:pPr>
        <w:pBdr>
          <w:top w:val="single" w:sz="4" w:space="1" w:color="auto"/>
          <w:left w:val="single" w:sz="4" w:space="4" w:color="auto"/>
          <w:bottom w:val="single" w:sz="4" w:space="1" w:color="auto"/>
          <w:right w:val="single" w:sz="4" w:space="4" w:color="auto"/>
        </w:pBdr>
        <w:jc w:val="center"/>
        <w:rPr>
          <w:b/>
          <w:bCs/>
          <w:sz w:val="36"/>
          <w:szCs w:val="36"/>
        </w:rPr>
      </w:pPr>
      <w:r w:rsidRPr="002863F3">
        <w:rPr>
          <w:b/>
          <w:bCs/>
          <w:sz w:val="36"/>
          <w:szCs w:val="36"/>
        </w:rPr>
        <w:t>HSR-Ersatz Hauptschaltraum Hamburg</w:t>
      </w:r>
      <w:r w:rsidR="00F85376" w:rsidRPr="1FCDB597">
        <w:rPr>
          <w:b/>
          <w:bCs/>
          <w:sz w:val="36"/>
          <w:szCs w:val="36"/>
        </w:rPr>
        <w:t>“</w:t>
      </w:r>
    </w:p>
    <w:p w14:paraId="63A1E657" w14:textId="77777777" w:rsidR="005F79CA" w:rsidRDefault="005F79CA">
      <w:pPr>
        <w:jc w:val="center"/>
        <w:rPr>
          <w:b/>
          <w:sz w:val="36"/>
          <w:szCs w:val="36"/>
        </w:rPr>
      </w:pPr>
    </w:p>
    <w:p w14:paraId="550E7EDB" w14:textId="77777777" w:rsidR="005F79CA" w:rsidRDefault="005F79CA">
      <w:pPr>
        <w:jc w:val="center"/>
        <w:rPr>
          <w:b/>
          <w:sz w:val="36"/>
          <w:szCs w:val="36"/>
        </w:rPr>
      </w:pPr>
    </w:p>
    <w:p w14:paraId="28257CF0" w14:textId="77777777" w:rsidR="005F79CA" w:rsidRDefault="00F85376">
      <w:pPr>
        <w:jc w:val="center"/>
        <w:rPr>
          <w:b/>
          <w:sz w:val="40"/>
          <w:szCs w:val="40"/>
        </w:rPr>
      </w:pPr>
      <w:r>
        <w:rPr>
          <w:b/>
          <w:sz w:val="40"/>
          <w:szCs w:val="40"/>
        </w:rPr>
        <w:t>Vergabeunterlagen</w:t>
      </w:r>
    </w:p>
    <w:p w14:paraId="4136D3D0" w14:textId="77777777" w:rsidR="005F79CA" w:rsidRDefault="005F79CA">
      <w:pPr>
        <w:jc w:val="center"/>
        <w:rPr>
          <w:b/>
          <w:sz w:val="32"/>
          <w:szCs w:val="32"/>
        </w:rPr>
      </w:pPr>
    </w:p>
    <w:p w14:paraId="6F68971F" w14:textId="77777777" w:rsidR="005F79CA" w:rsidRDefault="005F79CA">
      <w:pPr>
        <w:jc w:val="center"/>
        <w:outlineLvl w:val="0"/>
        <w:rPr>
          <w:b/>
          <w:sz w:val="32"/>
          <w:szCs w:val="32"/>
        </w:rPr>
      </w:pPr>
    </w:p>
    <w:p w14:paraId="1A7A61D2" w14:textId="77777777" w:rsidR="005F79CA" w:rsidRDefault="005F79CA">
      <w:pPr>
        <w:jc w:val="center"/>
        <w:rPr>
          <w:b/>
          <w:sz w:val="40"/>
          <w:szCs w:val="40"/>
        </w:rPr>
      </w:pPr>
    </w:p>
    <w:p w14:paraId="64077BF2" w14:textId="77777777" w:rsidR="005F79CA" w:rsidRDefault="00F85376">
      <w:pPr>
        <w:jc w:val="center"/>
        <w:rPr>
          <w:b/>
          <w:sz w:val="40"/>
          <w:szCs w:val="40"/>
        </w:rPr>
      </w:pPr>
      <w:r>
        <w:rPr>
          <w:b/>
          <w:sz w:val="40"/>
          <w:szCs w:val="40"/>
        </w:rPr>
        <w:t>Teil 1</w:t>
      </w:r>
    </w:p>
    <w:p w14:paraId="0E2AD7C5" w14:textId="77777777" w:rsidR="005F79CA" w:rsidRDefault="00F85376">
      <w:pPr>
        <w:jc w:val="center"/>
        <w:rPr>
          <w:sz w:val="32"/>
        </w:rPr>
      </w:pPr>
      <w:r>
        <w:rPr>
          <w:b/>
          <w:sz w:val="40"/>
          <w:szCs w:val="40"/>
        </w:rPr>
        <w:t>Liefer- und Leistungsbedingungen</w:t>
      </w:r>
    </w:p>
    <w:p w14:paraId="1CA466C7" w14:textId="77777777" w:rsidR="005F79CA" w:rsidRDefault="005F79CA">
      <w:pPr>
        <w:jc w:val="center"/>
        <w:rPr>
          <w:sz w:val="24"/>
        </w:rPr>
      </w:pPr>
    </w:p>
    <w:p w14:paraId="6A079B56" w14:textId="77777777" w:rsidR="005F79CA" w:rsidRDefault="005F79CA">
      <w:pPr>
        <w:jc w:val="center"/>
        <w:rPr>
          <w:sz w:val="24"/>
        </w:rPr>
      </w:pPr>
    </w:p>
    <w:p w14:paraId="40DF112D" w14:textId="77777777" w:rsidR="005F79CA" w:rsidRDefault="005F79CA">
      <w:pPr>
        <w:pStyle w:val="Verzeichnis1"/>
        <w:rPr>
          <w:sz w:val="24"/>
        </w:rPr>
        <w:sectPr w:rsidR="005F79CA">
          <w:headerReference w:type="default" r:id="rId11"/>
          <w:footerReference w:type="default" r:id="rId12"/>
          <w:footerReference w:type="first" r:id="rId13"/>
          <w:pgSz w:w="11907" w:h="16840"/>
          <w:pgMar w:top="1418" w:right="1134" w:bottom="709" w:left="1701" w:header="420" w:footer="40" w:gutter="0"/>
          <w:cols w:space="720"/>
          <w:titlePg/>
          <w:docGrid w:linePitch="360"/>
        </w:sectPr>
      </w:pPr>
    </w:p>
    <w:p w14:paraId="48A2CA82" w14:textId="77777777" w:rsidR="005F79CA" w:rsidRDefault="00F85376">
      <w:pPr>
        <w:pStyle w:val="Verzeichnis1"/>
        <w:rPr>
          <w:sz w:val="24"/>
        </w:rPr>
      </w:pPr>
      <w:r>
        <w:rPr>
          <w:sz w:val="24"/>
        </w:rPr>
        <w:lastRenderedPageBreak/>
        <w:t>Inhalt:</w:t>
      </w:r>
    </w:p>
    <w:p w14:paraId="1D0B8276" w14:textId="1FFDAB9C" w:rsidR="001D07C9" w:rsidRDefault="00D4276B">
      <w:pPr>
        <w:pStyle w:val="Verzeichnis1"/>
        <w:tabs>
          <w:tab w:val="left" w:pos="440"/>
        </w:tabs>
        <w:rPr>
          <w:rFonts w:asciiTheme="minorHAnsi" w:eastAsiaTheme="minorEastAsia" w:hAnsiTheme="minorHAnsi" w:cstheme="minorBidi"/>
          <w:b w:val="0"/>
          <w:caps w:val="0"/>
          <w:noProof/>
          <w:kern w:val="2"/>
          <w:sz w:val="24"/>
          <w:szCs w:val="24"/>
          <w14:ligatures w14:val="standardContextual"/>
        </w:rPr>
      </w:pPr>
      <w:r>
        <w:rPr>
          <w:rFonts w:cs="Arial"/>
          <w:color w:val="2B579A"/>
          <w:shd w:val="clear" w:color="auto" w:fill="E6E6E6"/>
        </w:rPr>
        <w:fldChar w:fldCharType="begin"/>
      </w:r>
      <w:r w:rsidR="00F85376">
        <w:rPr>
          <w:rFonts w:cs="Arial"/>
        </w:rPr>
        <w:instrText xml:space="preserve"> TOC \o "1-4" \h \z \u </w:instrText>
      </w:r>
      <w:r>
        <w:rPr>
          <w:rFonts w:cs="Arial"/>
          <w:color w:val="2B579A"/>
          <w:shd w:val="clear" w:color="auto" w:fill="E6E6E6"/>
        </w:rPr>
        <w:fldChar w:fldCharType="separate"/>
      </w:r>
      <w:hyperlink w:anchor="_Toc232752312" w:history="1">
        <w:r w:rsidR="001D07C9" w:rsidRPr="00925C88">
          <w:rPr>
            <w:rStyle w:val="Hyperlink"/>
            <w:noProof/>
          </w:rPr>
          <w:t>1</w:t>
        </w:r>
        <w:r w:rsidR="001D07C9">
          <w:rPr>
            <w:rFonts w:asciiTheme="minorHAnsi" w:eastAsiaTheme="minorEastAsia" w:hAnsiTheme="minorHAnsi" w:cstheme="minorBidi"/>
            <w:b w:val="0"/>
            <w:caps w:val="0"/>
            <w:noProof/>
            <w:kern w:val="2"/>
            <w:sz w:val="24"/>
            <w:szCs w:val="24"/>
            <w14:ligatures w14:val="standardContextual"/>
          </w:rPr>
          <w:tab/>
        </w:r>
        <w:r w:rsidR="001D07C9" w:rsidRPr="00925C88">
          <w:rPr>
            <w:rStyle w:val="Hyperlink"/>
            <w:noProof/>
          </w:rPr>
          <w:t>Einleitung</w:t>
        </w:r>
        <w:r w:rsidR="001D07C9">
          <w:rPr>
            <w:noProof/>
            <w:webHidden/>
          </w:rPr>
          <w:tab/>
        </w:r>
        <w:r w:rsidR="001D07C9">
          <w:rPr>
            <w:noProof/>
            <w:webHidden/>
          </w:rPr>
          <w:fldChar w:fldCharType="begin"/>
        </w:r>
        <w:r w:rsidR="001D07C9">
          <w:rPr>
            <w:noProof/>
            <w:webHidden/>
          </w:rPr>
          <w:instrText xml:space="preserve"> PAGEREF _Toc232752312 \h </w:instrText>
        </w:r>
        <w:r w:rsidR="001D07C9">
          <w:rPr>
            <w:noProof/>
            <w:webHidden/>
          </w:rPr>
        </w:r>
        <w:r w:rsidR="001D07C9">
          <w:rPr>
            <w:noProof/>
            <w:webHidden/>
          </w:rPr>
          <w:fldChar w:fldCharType="separate"/>
        </w:r>
        <w:r w:rsidR="001D07C9">
          <w:rPr>
            <w:noProof/>
            <w:webHidden/>
          </w:rPr>
          <w:t>1</w:t>
        </w:r>
        <w:r w:rsidR="001D07C9">
          <w:rPr>
            <w:noProof/>
            <w:webHidden/>
          </w:rPr>
          <w:fldChar w:fldCharType="end"/>
        </w:r>
      </w:hyperlink>
    </w:p>
    <w:p w14:paraId="26706689" w14:textId="2B6BB3FA" w:rsidR="001D07C9" w:rsidRDefault="001D07C9" w:rsidP="00F94ED3">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13" w:history="1">
        <w:r w:rsidRPr="00925C88">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Allgemeines</w:t>
        </w:r>
        <w:r>
          <w:rPr>
            <w:noProof/>
            <w:webHidden/>
          </w:rPr>
          <w:tab/>
        </w:r>
        <w:r>
          <w:rPr>
            <w:noProof/>
            <w:webHidden/>
          </w:rPr>
          <w:fldChar w:fldCharType="begin"/>
        </w:r>
        <w:r>
          <w:rPr>
            <w:noProof/>
            <w:webHidden/>
          </w:rPr>
          <w:instrText xml:space="preserve"> PAGEREF _Toc232752313 \h </w:instrText>
        </w:r>
        <w:r>
          <w:rPr>
            <w:noProof/>
            <w:webHidden/>
          </w:rPr>
        </w:r>
        <w:r>
          <w:rPr>
            <w:noProof/>
            <w:webHidden/>
          </w:rPr>
          <w:fldChar w:fldCharType="separate"/>
        </w:r>
        <w:r>
          <w:rPr>
            <w:noProof/>
            <w:webHidden/>
          </w:rPr>
          <w:t>1</w:t>
        </w:r>
        <w:r>
          <w:rPr>
            <w:noProof/>
            <w:webHidden/>
          </w:rPr>
          <w:fldChar w:fldCharType="end"/>
        </w:r>
      </w:hyperlink>
    </w:p>
    <w:p w14:paraId="411A571B" w14:textId="7EB7E608" w:rsidR="001D07C9" w:rsidRDefault="001D07C9">
      <w:pPr>
        <w:pStyle w:val="Verzeichnis1"/>
        <w:tabs>
          <w:tab w:val="left" w:pos="440"/>
        </w:tabs>
        <w:rPr>
          <w:rFonts w:asciiTheme="minorHAnsi" w:eastAsiaTheme="minorEastAsia" w:hAnsiTheme="minorHAnsi" w:cstheme="minorBidi"/>
          <w:b w:val="0"/>
          <w:caps w:val="0"/>
          <w:noProof/>
          <w:kern w:val="2"/>
          <w:sz w:val="24"/>
          <w:szCs w:val="24"/>
          <w14:ligatures w14:val="standardContextual"/>
        </w:rPr>
      </w:pPr>
      <w:hyperlink w:anchor="_Toc232752316" w:history="1">
        <w:r w:rsidRPr="00925C88">
          <w:rPr>
            <w:rStyle w:val="Hyperlink"/>
            <w:noProof/>
          </w:rPr>
          <w:t>2</w:t>
        </w:r>
        <w:r>
          <w:rPr>
            <w:rFonts w:asciiTheme="minorHAnsi" w:eastAsiaTheme="minorEastAsia" w:hAnsiTheme="minorHAnsi" w:cstheme="minorBidi"/>
            <w:b w:val="0"/>
            <w:caps w:val="0"/>
            <w:noProof/>
            <w:kern w:val="2"/>
            <w:sz w:val="24"/>
            <w:szCs w:val="24"/>
            <w14:ligatures w14:val="standardContextual"/>
          </w:rPr>
          <w:tab/>
        </w:r>
        <w:r w:rsidRPr="00925C88">
          <w:rPr>
            <w:rStyle w:val="Hyperlink"/>
            <w:noProof/>
          </w:rPr>
          <w:t>Kommerzielle Abwicklung</w:t>
        </w:r>
        <w:r>
          <w:rPr>
            <w:noProof/>
            <w:webHidden/>
          </w:rPr>
          <w:tab/>
        </w:r>
        <w:r>
          <w:rPr>
            <w:noProof/>
            <w:webHidden/>
          </w:rPr>
          <w:fldChar w:fldCharType="begin"/>
        </w:r>
        <w:r>
          <w:rPr>
            <w:noProof/>
            <w:webHidden/>
          </w:rPr>
          <w:instrText xml:space="preserve"> PAGEREF _Toc232752316 \h </w:instrText>
        </w:r>
        <w:r>
          <w:rPr>
            <w:noProof/>
            <w:webHidden/>
          </w:rPr>
        </w:r>
        <w:r>
          <w:rPr>
            <w:noProof/>
            <w:webHidden/>
          </w:rPr>
          <w:fldChar w:fldCharType="separate"/>
        </w:r>
        <w:r>
          <w:rPr>
            <w:noProof/>
            <w:webHidden/>
          </w:rPr>
          <w:t>3</w:t>
        </w:r>
        <w:r>
          <w:rPr>
            <w:noProof/>
            <w:webHidden/>
          </w:rPr>
          <w:fldChar w:fldCharType="end"/>
        </w:r>
      </w:hyperlink>
    </w:p>
    <w:p w14:paraId="2A8C8FA3" w14:textId="68114016"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17" w:history="1">
        <w:r w:rsidRPr="00925C88">
          <w:rPr>
            <w:rStyle w:val="Hyperlink"/>
            <w:noProof/>
          </w:rPr>
          <w:t>2.1</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Vergütung</w:t>
        </w:r>
        <w:r>
          <w:rPr>
            <w:noProof/>
            <w:webHidden/>
          </w:rPr>
          <w:tab/>
        </w:r>
        <w:r>
          <w:rPr>
            <w:noProof/>
            <w:webHidden/>
          </w:rPr>
          <w:fldChar w:fldCharType="begin"/>
        </w:r>
        <w:r>
          <w:rPr>
            <w:noProof/>
            <w:webHidden/>
          </w:rPr>
          <w:instrText xml:space="preserve"> PAGEREF _Toc232752317 \h </w:instrText>
        </w:r>
        <w:r>
          <w:rPr>
            <w:noProof/>
            <w:webHidden/>
          </w:rPr>
        </w:r>
        <w:r>
          <w:rPr>
            <w:noProof/>
            <w:webHidden/>
          </w:rPr>
          <w:fldChar w:fldCharType="separate"/>
        </w:r>
        <w:r>
          <w:rPr>
            <w:noProof/>
            <w:webHidden/>
          </w:rPr>
          <w:t>3</w:t>
        </w:r>
        <w:r>
          <w:rPr>
            <w:noProof/>
            <w:webHidden/>
          </w:rPr>
          <w:fldChar w:fldCharType="end"/>
        </w:r>
      </w:hyperlink>
    </w:p>
    <w:p w14:paraId="6D6F181C" w14:textId="0AC8C639"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18" w:history="1">
        <w:r w:rsidRPr="00925C88">
          <w:rPr>
            <w:rStyle w:val="Hyperlink"/>
            <w:noProof/>
          </w:rPr>
          <w:t>2.2</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Nachunternehmer</w:t>
        </w:r>
        <w:r>
          <w:rPr>
            <w:noProof/>
            <w:webHidden/>
          </w:rPr>
          <w:tab/>
        </w:r>
        <w:r>
          <w:rPr>
            <w:noProof/>
            <w:webHidden/>
          </w:rPr>
          <w:fldChar w:fldCharType="begin"/>
        </w:r>
        <w:r>
          <w:rPr>
            <w:noProof/>
            <w:webHidden/>
          </w:rPr>
          <w:instrText xml:space="preserve"> PAGEREF _Toc232752318 \h </w:instrText>
        </w:r>
        <w:r>
          <w:rPr>
            <w:noProof/>
            <w:webHidden/>
          </w:rPr>
        </w:r>
        <w:r>
          <w:rPr>
            <w:noProof/>
            <w:webHidden/>
          </w:rPr>
          <w:fldChar w:fldCharType="separate"/>
        </w:r>
        <w:r>
          <w:rPr>
            <w:noProof/>
            <w:webHidden/>
          </w:rPr>
          <w:t>3</w:t>
        </w:r>
        <w:r>
          <w:rPr>
            <w:noProof/>
            <w:webHidden/>
          </w:rPr>
          <w:fldChar w:fldCharType="end"/>
        </w:r>
      </w:hyperlink>
    </w:p>
    <w:p w14:paraId="59FCD757" w14:textId="0446DEF5"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19" w:history="1">
        <w:r w:rsidRPr="00925C88">
          <w:rPr>
            <w:rStyle w:val="Hyperlink"/>
            <w:noProof/>
          </w:rPr>
          <w:t>2.3</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Mehrungen und Minderungen</w:t>
        </w:r>
        <w:r>
          <w:rPr>
            <w:noProof/>
            <w:webHidden/>
          </w:rPr>
          <w:tab/>
        </w:r>
        <w:r>
          <w:rPr>
            <w:noProof/>
            <w:webHidden/>
          </w:rPr>
          <w:fldChar w:fldCharType="begin"/>
        </w:r>
        <w:r>
          <w:rPr>
            <w:noProof/>
            <w:webHidden/>
          </w:rPr>
          <w:instrText xml:space="preserve"> PAGEREF _Toc232752319 \h </w:instrText>
        </w:r>
        <w:r>
          <w:rPr>
            <w:noProof/>
            <w:webHidden/>
          </w:rPr>
        </w:r>
        <w:r>
          <w:rPr>
            <w:noProof/>
            <w:webHidden/>
          </w:rPr>
          <w:fldChar w:fldCharType="separate"/>
        </w:r>
        <w:r>
          <w:rPr>
            <w:noProof/>
            <w:webHidden/>
          </w:rPr>
          <w:t>3</w:t>
        </w:r>
        <w:r>
          <w:rPr>
            <w:noProof/>
            <w:webHidden/>
          </w:rPr>
          <w:fldChar w:fldCharType="end"/>
        </w:r>
      </w:hyperlink>
    </w:p>
    <w:p w14:paraId="53DE1778" w14:textId="222DC6CA"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0" w:history="1">
        <w:r w:rsidRPr="00925C88">
          <w:rPr>
            <w:rStyle w:val="Hyperlink"/>
            <w:noProof/>
          </w:rPr>
          <w:t>2.4</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Mängelansprüche und Verjährung</w:t>
        </w:r>
        <w:r>
          <w:rPr>
            <w:noProof/>
            <w:webHidden/>
          </w:rPr>
          <w:tab/>
        </w:r>
        <w:r>
          <w:rPr>
            <w:noProof/>
            <w:webHidden/>
          </w:rPr>
          <w:fldChar w:fldCharType="begin"/>
        </w:r>
        <w:r>
          <w:rPr>
            <w:noProof/>
            <w:webHidden/>
          </w:rPr>
          <w:instrText xml:space="preserve"> PAGEREF _Toc232752320 \h </w:instrText>
        </w:r>
        <w:r>
          <w:rPr>
            <w:noProof/>
            <w:webHidden/>
          </w:rPr>
        </w:r>
        <w:r>
          <w:rPr>
            <w:noProof/>
            <w:webHidden/>
          </w:rPr>
          <w:fldChar w:fldCharType="separate"/>
        </w:r>
        <w:r>
          <w:rPr>
            <w:noProof/>
            <w:webHidden/>
          </w:rPr>
          <w:t>3</w:t>
        </w:r>
        <w:r>
          <w:rPr>
            <w:noProof/>
            <w:webHidden/>
          </w:rPr>
          <w:fldChar w:fldCharType="end"/>
        </w:r>
      </w:hyperlink>
    </w:p>
    <w:p w14:paraId="0A3741E5" w14:textId="35F1D502"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1" w:history="1">
        <w:r w:rsidRPr="00925C88">
          <w:rPr>
            <w:rStyle w:val="Hyperlink"/>
            <w:noProof/>
          </w:rPr>
          <w:t>2.5</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Vertragsstrafe</w:t>
        </w:r>
        <w:r>
          <w:rPr>
            <w:noProof/>
            <w:webHidden/>
          </w:rPr>
          <w:tab/>
        </w:r>
        <w:r>
          <w:rPr>
            <w:noProof/>
            <w:webHidden/>
          </w:rPr>
          <w:fldChar w:fldCharType="begin"/>
        </w:r>
        <w:r>
          <w:rPr>
            <w:noProof/>
            <w:webHidden/>
          </w:rPr>
          <w:instrText xml:space="preserve"> PAGEREF _Toc232752321 \h </w:instrText>
        </w:r>
        <w:r>
          <w:rPr>
            <w:noProof/>
            <w:webHidden/>
          </w:rPr>
        </w:r>
        <w:r>
          <w:rPr>
            <w:noProof/>
            <w:webHidden/>
          </w:rPr>
          <w:fldChar w:fldCharType="separate"/>
        </w:r>
        <w:r>
          <w:rPr>
            <w:noProof/>
            <w:webHidden/>
          </w:rPr>
          <w:t>3</w:t>
        </w:r>
        <w:r>
          <w:rPr>
            <w:noProof/>
            <w:webHidden/>
          </w:rPr>
          <w:fldChar w:fldCharType="end"/>
        </w:r>
      </w:hyperlink>
    </w:p>
    <w:p w14:paraId="04E7A5DE" w14:textId="31C2E1F4"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2" w:history="1">
        <w:r w:rsidRPr="00925C88">
          <w:rPr>
            <w:rStyle w:val="Hyperlink"/>
            <w:noProof/>
          </w:rPr>
          <w:t>2.6</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Behinderung und Unterbrechung der Leistung</w:t>
        </w:r>
        <w:r>
          <w:rPr>
            <w:noProof/>
            <w:webHidden/>
          </w:rPr>
          <w:tab/>
        </w:r>
        <w:r>
          <w:rPr>
            <w:noProof/>
            <w:webHidden/>
          </w:rPr>
          <w:fldChar w:fldCharType="begin"/>
        </w:r>
        <w:r>
          <w:rPr>
            <w:noProof/>
            <w:webHidden/>
          </w:rPr>
          <w:instrText xml:space="preserve"> PAGEREF _Toc232752322 \h </w:instrText>
        </w:r>
        <w:r>
          <w:rPr>
            <w:noProof/>
            <w:webHidden/>
          </w:rPr>
        </w:r>
        <w:r>
          <w:rPr>
            <w:noProof/>
            <w:webHidden/>
          </w:rPr>
          <w:fldChar w:fldCharType="separate"/>
        </w:r>
        <w:r>
          <w:rPr>
            <w:noProof/>
            <w:webHidden/>
          </w:rPr>
          <w:t>4</w:t>
        </w:r>
        <w:r>
          <w:rPr>
            <w:noProof/>
            <w:webHidden/>
          </w:rPr>
          <w:fldChar w:fldCharType="end"/>
        </w:r>
      </w:hyperlink>
    </w:p>
    <w:p w14:paraId="45D2E78D" w14:textId="21C378CF"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3" w:history="1">
        <w:r w:rsidRPr="00925C88">
          <w:rPr>
            <w:rStyle w:val="Hyperlink"/>
            <w:noProof/>
          </w:rPr>
          <w:t>2.7</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Haftung und Versicherungspflicht</w:t>
        </w:r>
        <w:r>
          <w:rPr>
            <w:noProof/>
            <w:webHidden/>
          </w:rPr>
          <w:tab/>
        </w:r>
        <w:r>
          <w:rPr>
            <w:noProof/>
            <w:webHidden/>
          </w:rPr>
          <w:fldChar w:fldCharType="begin"/>
        </w:r>
        <w:r>
          <w:rPr>
            <w:noProof/>
            <w:webHidden/>
          </w:rPr>
          <w:instrText xml:space="preserve"> PAGEREF _Toc232752323 \h </w:instrText>
        </w:r>
        <w:r>
          <w:rPr>
            <w:noProof/>
            <w:webHidden/>
          </w:rPr>
        </w:r>
        <w:r>
          <w:rPr>
            <w:noProof/>
            <w:webHidden/>
          </w:rPr>
          <w:fldChar w:fldCharType="separate"/>
        </w:r>
        <w:r>
          <w:rPr>
            <w:noProof/>
            <w:webHidden/>
          </w:rPr>
          <w:t>4</w:t>
        </w:r>
        <w:r>
          <w:rPr>
            <w:noProof/>
            <w:webHidden/>
          </w:rPr>
          <w:fldChar w:fldCharType="end"/>
        </w:r>
      </w:hyperlink>
    </w:p>
    <w:p w14:paraId="4709E503" w14:textId="525583EA"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4" w:history="1">
        <w:r w:rsidRPr="00925C88">
          <w:rPr>
            <w:rStyle w:val="Hyperlink"/>
            <w:noProof/>
          </w:rPr>
          <w:t>2.8</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Nutzungs- und Verwertungsrechte</w:t>
        </w:r>
        <w:r>
          <w:rPr>
            <w:noProof/>
            <w:webHidden/>
          </w:rPr>
          <w:tab/>
        </w:r>
        <w:r>
          <w:rPr>
            <w:noProof/>
            <w:webHidden/>
          </w:rPr>
          <w:fldChar w:fldCharType="begin"/>
        </w:r>
        <w:r>
          <w:rPr>
            <w:noProof/>
            <w:webHidden/>
          </w:rPr>
          <w:instrText xml:space="preserve"> PAGEREF _Toc232752324 \h </w:instrText>
        </w:r>
        <w:r>
          <w:rPr>
            <w:noProof/>
            <w:webHidden/>
          </w:rPr>
        </w:r>
        <w:r>
          <w:rPr>
            <w:noProof/>
            <w:webHidden/>
          </w:rPr>
          <w:fldChar w:fldCharType="separate"/>
        </w:r>
        <w:r>
          <w:rPr>
            <w:noProof/>
            <w:webHidden/>
          </w:rPr>
          <w:t>4</w:t>
        </w:r>
        <w:r>
          <w:rPr>
            <w:noProof/>
            <w:webHidden/>
          </w:rPr>
          <w:fldChar w:fldCharType="end"/>
        </w:r>
      </w:hyperlink>
    </w:p>
    <w:p w14:paraId="61A3874B" w14:textId="1D34A79C"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5" w:history="1">
        <w:r w:rsidRPr="00925C88">
          <w:rPr>
            <w:rStyle w:val="Hyperlink"/>
            <w:noProof/>
          </w:rPr>
          <w:t>2.9</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Schiedsgutachten</w:t>
        </w:r>
        <w:r>
          <w:rPr>
            <w:noProof/>
            <w:webHidden/>
          </w:rPr>
          <w:tab/>
        </w:r>
        <w:r>
          <w:rPr>
            <w:noProof/>
            <w:webHidden/>
          </w:rPr>
          <w:fldChar w:fldCharType="begin"/>
        </w:r>
        <w:r>
          <w:rPr>
            <w:noProof/>
            <w:webHidden/>
          </w:rPr>
          <w:instrText xml:space="preserve"> PAGEREF _Toc232752325 \h </w:instrText>
        </w:r>
        <w:r>
          <w:rPr>
            <w:noProof/>
            <w:webHidden/>
          </w:rPr>
        </w:r>
        <w:r>
          <w:rPr>
            <w:noProof/>
            <w:webHidden/>
          </w:rPr>
          <w:fldChar w:fldCharType="separate"/>
        </w:r>
        <w:r>
          <w:rPr>
            <w:noProof/>
            <w:webHidden/>
          </w:rPr>
          <w:t>4</w:t>
        </w:r>
        <w:r>
          <w:rPr>
            <w:noProof/>
            <w:webHidden/>
          </w:rPr>
          <w:fldChar w:fldCharType="end"/>
        </w:r>
      </w:hyperlink>
    </w:p>
    <w:p w14:paraId="598A34F7" w14:textId="39631F7E"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6" w:history="1">
        <w:r w:rsidRPr="00925C88">
          <w:rPr>
            <w:rStyle w:val="Hyperlink"/>
            <w:noProof/>
          </w:rPr>
          <w:t>2.10</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Teilnichtigkeiten und Lücken</w:t>
        </w:r>
        <w:r>
          <w:rPr>
            <w:noProof/>
            <w:webHidden/>
          </w:rPr>
          <w:tab/>
        </w:r>
        <w:r>
          <w:rPr>
            <w:noProof/>
            <w:webHidden/>
          </w:rPr>
          <w:fldChar w:fldCharType="begin"/>
        </w:r>
        <w:r>
          <w:rPr>
            <w:noProof/>
            <w:webHidden/>
          </w:rPr>
          <w:instrText xml:space="preserve"> PAGEREF _Toc232752326 \h </w:instrText>
        </w:r>
        <w:r>
          <w:rPr>
            <w:noProof/>
            <w:webHidden/>
          </w:rPr>
        </w:r>
        <w:r>
          <w:rPr>
            <w:noProof/>
            <w:webHidden/>
          </w:rPr>
          <w:fldChar w:fldCharType="separate"/>
        </w:r>
        <w:r>
          <w:rPr>
            <w:noProof/>
            <w:webHidden/>
          </w:rPr>
          <w:t>4</w:t>
        </w:r>
        <w:r>
          <w:rPr>
            <w:noProof/>
            <w:webHidden/>
          </w:rPr>
          <w:fldChar w:fldCharType="end"/>
        </w:r>
      </w:hyperlink>
    </w:p>
    <w:p w14:paraId="261ED713" w14:textId="0A37924C" w:rsidR="001D07C9" w:rsidRDefault="001D07C9">
      <w:pPr>
        <w:pStyle w:val="Verzeichnis1"/>
        <w:tabs>
          <w:tab w:val="left" w:pos="440"/>
        </w:tabs>
        <w:rPr>
          <w:rFonts w:asciiTheme="minorHAnsi" w:eastAsiaTheme="minorEastAsia" w:hAnsiTheme="minorHAnsi" w:cstheme="minorBidi"/>
          <w:b w:val="0"/>
          <w:caps w:val="0"/>
          <w:noProof/>
          <w:kern w:val="2"/>
          <w:sz w:val="24"/>
          <w:szCs w:val="24"/>
          <w14:ligatures w14:val="standardContextual"/>
        </w:rPr>
      </w:pPr>
      <w:hyperlink w:anchor="_Toc232752327" w:history="1">
        <w:r w:rsidRPr="00925C88">
          <w:rPr>
            <w:rStyle w:val="Hyperlink"/>
            <w:noProof/>
          </w:rPr>
          <w:t>3</w:t>
        </w:r>
        <w:r>
          <w:rPr>
            <w:rFonts w:asciiTheme="minorHAnsi" w:eastAsiaTheme="minorEastAsia" w:hAnsiTheme="minorHAnsi" w:cstheme="minorBidi"/>
            <w:b w:val="0"/>
            <w:caps w:val="0"/>
            <w:noProof/>
            <w:kern w:val="2"/>
            <w:sz w:val="24"/>
            <w:szCs w:val="24"/>
            <w14:ligatures w14:val="standardContextual"/>
          </w:rPr>
          <w:tab/>
        </w:r>
        <w:r w:rsidRPr="00925C88">
          <w:rPr>
            <w:rStyle w:val="Hyperlink"/>
            <w:noProof/>
          </w:rPr>
          <w:t>Projektorganisation</w:t>
        </w:r>
        <w:r>
          <w:rPr>
            <w:noProof/>
            <w:webHidden/>
          </w:rPr>
          <w:tab/>
        </w:r>
        <w:r>
          <w:rPr>
            <w:noProof/>
            <w:webHidden/>
          </w:rPr>
          <w:fldChar w:fldCharType="begin"/>
        </w:r>
        <w:r>
          <w:rPr>
            <w:noProof/>
            <w:webHidden/>
          </w:rPr>
          <w:instrText xml:space="preserve"> PAGEREF _Toc232752327 \h </w:instrText>
        </w:r>
        <w:r>
          <w:rPr>
            <w:noProof/>
            <w:webHidden/>
          </w:rPr>
        </w:r>
        <w:r>
          <w:rPr>
            <w:noProof/>
            <w:webHidden/>
          </w:rPr>
          <w:fldChar w:fldCharType="separate"/>
        </w:r>
        <w:r>
          <w:rPr>
            <w:noProof/>
            <w:webHidden/>
          </w:rPr>
          <w:t>5</w:t>
        </w:r>
        <w:r>
          <w:rPr>
            <w:noProof/>
            <w:webHidden/>
          </w:rPr>
          <w:fldChar w:fldCharType="end"/>
        </w:r>
      </w:hyperlink>
    </w:p>
    <w:p w14:paraId="082DCA99" w14:textId="7EC8F021"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8" w:history="1">
        <w:r w:rsidRPr="00925C88">
          <w:rPr>
            <w:rStyle w:val="Hyperlink"/>
            <w:noProof/>
          </w:rPr>
          <w:t>3.1</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Projektsprache</w:t>
        </w:r>
        <w:r>
          <w:rPr>
            <w:noProof/>
            <w:webHidden/>
          </w:rPr>
          <w:tab/>
        </w:r>
        <w:r>
          <w:rPr>
            <w:noProof/>
            <w:webHidden/>
          </w:rPr>
          <w:fldChar w:fldCharType="begin"/>
        </w:r>
        <w:r>
          <w:rPr>
            <w:noProof/>
            <w:webHidden/>
          </w:rPr>
          <w:instrText xml:space="preserve"> PAGEREF _Toc232752328 \h </w:instrText>
        </w:r>
        <w:r>
          <w:rPr>
            <w:noProof/>
            <w:webHidden/>
          </w:rPr>
        </w:r>
        <w:r>
          <w:rPr>
            <w:noProof/>
            <w:webHidden/>
          </w:rPr>
          <w:fldChar w:fldCharType="separate"/>
        </w:r>
        <w:r>
          <w:rPr>
            <w:noProof/>
            <w:webHidden/>
          </w:rPr>
          <w:t>5</w:t>
        </w:r>
        <w:r>
          <w:rPr>
            <w:noProof/>
            <w:webHidden/>
          </w:rPr>
          <w:fldChar w:fldCharType="end"/>
        </w:r>
      </w:hyperlink>
    </w:p>
    <w:p w14:paraId="5FC20920" w14:textId="0E710F73"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29" w:history="1">
        <w:r w:rsidRPr="00925C88">
          <w:rPr>
            <w:rStyle w:val="Hyperlink"/>
            <w:noProof/>
          </w:rPr>
          <w:t>3.2</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Handlungsträger</w:t>
        </w:r>
        <w:r>
          <w:rPr>
            <w:noProof/>
            <w:webHidden/>
          </w:rPr>
          <w:tab/>
        </w:r>
        <w:r>
          <w:rPr>
            <w:noProof/>
            <w:webHidden/>
          </w:rPr>
          <w:fldChar w:fldCharType="begin"/>
        </w:r>
        <w:r>
          <w:rPr>
            <w:noProof/>
            <w:webHidden/>
          </w:rPr>
          <w:instrText xml:space="preserve"> PAGEREF _Toc232752329 \h </w:instrText>
        </w:r>
        <w:r>
          <w:rPr>
            <w:noProof/>
            <w:webHidden/>
          </w:rPr>
        </w:r>
        <w:r>
          <w:rPr>
            <w:noProof/>
            <w:webHidden/>
          </w:rPr>
          <w:fldChar w:fldCharType="separate"/>
        </w:r>
        <w:r>
          <w:rPr>
            <w:noProof/>
            <w:webHidden/>
          </w:rPr>
          <w:t>5</w:t>
        </w:r>
        <w:r>
          <w:rPr>
            <w:noProof/>
            <w:webHidden/>
          </w:rPr>
          <w:fldChar w:fldCharType="end"/>
        </w:r>
      </w:hyperlink>
    </w:p>
    <w:p w14:paraId="31E4FDA6" w14:textId="6698A5A9"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30" w:history="1">
        <w:r w:rsidRPr="00925C88">
          <w:rPr>
            <w:rStyle w:val="Hyperlink"/>
            <w:noProof/>
          </w:rPr>
          <w:t>3.3</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Projektabwicklung</w:t>
        </w:r>
        <w:r>
          <w:rPr>
            <w:noProof/>
            <w:webHidden/>
          </w:rPr>
          <w:tab/>
        </w:r>
        <w:r>
          <w:rPr>
            <w:noProof/>
            <w:webHidden/>
          </w:rPr>
          <w:fldChar w:fldCharType="begin"/>
        </w:r>
        <w:r>
          <w:rPr>
            <w:noProof/>
            <w:webHidden/>
          </w:rPr>
          <w:instrText xml:space="preserve"> PAGEREF _Toc232752330 \h </w:instrText>
        </w:r>
        <w:r>
          <w:rPr>
            <w:noProof/>
            <w:webHidden/>
          </w:rPr>
        </w:r>
        <w:r>
          <w:rPr>
            <w:noProof/>
            <w:webHidden/>
          </w:rPr>
          <w:fldChar w:fldCharType="separate"/>
        </w:r>
        <w:r>
          <w:rPr>
            <w:noProof/>
            <w:webHidden/>
          </w:rPr>
          <w:t>5</w:t>
        </w:r>
        <w:r>
          <w:rPr>
            <w:noProof/>
            <w:webHidden/>
          </w:rPr>
          <w:fldChar w:fldCharType="end"/>
        </w:r>
      </w:hyperlink>
    </w:p>
    <w:p w14:paraId="38E387CC" w14:textId="02EFB48D"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31" w:history="1">
        <w:r w:rsidRPr="00925C88">
          <w:rPr>
            <w:rStyle w:val="Hyperlink"/>
            <w:noProof/>
          </w:rPr>
          <w:t>3.3.1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Kommunikationstools</w:t>
        </w:r>
        <w:r>
          <w:rPr>
            <w:noProof/>
            <w:webHidden/>
          </w:rPr>
          <w:tab/>
        </w:r>
        <w:r>
          <w:rPr>
            <w:noProof/>
            <w:webHidden/>
          </w:rPr>
          <w:fldChar w:fldCharType="begin"/>
        </w:r>
        <w:r>
          <w:rPr>
            <w:noProof/>
            <w:webHidden/>
          </w:rPr>
          <w:instrText xml:space="preserve"> PAGEREF _Toc232752331 \h </w:instrText>
        </w:r>
        <w:r>
          <w:rPr>
            <w:noProof/>
            <w:webHidden/>
          </w:rPr>
        </w:r>
        <w:r>
          <w:rPr>
            <w:noProof/>
            <w:webHidden/>
          </w:rPr>
          <w:fldChar w:fldCharType="separate"/>
        </w:r>
        <w:r>
          <w:rPr>
            <w:noProof/>
            <w:webHidden/>
          </w:rPr>
          <w:t>5</w:t>
        </w:r>
        <w:r>
          <w:rPr>
            <w:noProof/>
            <w:webHidden/>
          </w:rPr>
          <w:fldChar w:fldCharType="end"/>
        </w:r>
      </w:hyperlink>
    </w:p>
    <w:p w14:paraId="0BDD6352" w14:textId="0E5DF891"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32" w:history="1">
        <w:r w:rsidRPr="00925C88">
          <w:rPr>
            <w:rStyle w:val="Hyperlink"/>
            <w:noProof/>
          </w:rPr>
          <w:t>3.3.1.1</w:t>
        </w:r>
        <w:r>
          <w:rPr>
            <w:rFonts w:asciiTheme="minorHAnsi" w:eastAsiaTheme="minorEastAsia" w:hAnsiTheme="minorHAnsi" w:cstheme="minorBidi"/>
            <w:noProof/>
            <w:kern w:val="2"/>
            <w:sz w:val="24"/>
            <w:szCs w:val="24"/>
            <w14:ligatures w14:val="standardContextual"/>
          </w:rPr>
          <w:tab/>
        </w:r>
        <w:r w:rsidRPr="00925C88">
          <w:rPr>
            <w:rStyle w:val="Hyperlink"/>
            <w:noProof/>
          </w:rPr>
          <w:t>Dateiablage</w:t>
        </w:r>
        <w:r>
          <w:rPr>
            <w:noProof/>
            <w:webHidden/>
          </w:rPr>
          <w:tab/>
        </w:r>
        <w:r>
          <w:rPr>
            <w:noProof/>
            <w:webHidden/>
          </w:rPr>
          <w:fldChar w:fldCharType="begin"/>
        </w:r>
        <w:r>
          <w:rPr>
            <w:noProof/>
            <w:webHidden/>
          </w:rPr>
          <w:instrText xml:space="preserve"> PAGEREF _Toc232752332 \h </w:instrText>
        </w:r>
        <w:r>
          <w:rPr>
            <w:noProof/>
            <w:webHidden/>
          </w:rPr>
        </w:r>
        <w:r>
          <w:rPr>
            <w:noProof/>
            <w:webHidden/>
          </w:rPr>
          <w:fldChar w:fldCharType="separate"/>
        </w:r>
        <w:r>
          <w:rPr>
            <w:noProof/>
            <w:webHidden/>
          </w:rPr>
          <w:t>5</w:t>
        </w:r>
        <w:r>
          <w:rPr>
            <w:noProof/>
            <w:webHidden/>
          </w:rPr>
          <w:fldChar w:fldCharType="end"/>
        </w:r>
      </w:hyperlink>
    </w:p>
    <w:p w14:paraId="4737FBD5" w14:textId="43A5ADE2"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33" w:history="1">
        <w:r w:rsidRPr="00925C88">
          <w:rPr>
            <w:rStyle w:val="Hyperlink"/>
            <w:noProof/>
          </w:rPr>
          <w:t>3.3.1.2</w:t>
        </w:r>
        <w:r>
          <w:rPr>
            <w:rFonts w:asciiTheme="minorHAnsi" w:eastAsiaTheme="minorEastAsia" w:hAnsiTheme="minorHAnsi" w:cstheme="minorBidi"/>
            <w:noProof/>
            <w:kern w:val="2"/>
            <w:sz w:val="24"/>
            <w:szCs w:val="24"/>
            <w14:ligatures w14:val="standardContextual"/>
          </w:rPr>
          <w:tab/>
        </w:r>
        <w:r w:rsidRPr="00925C88">
          <w:rPr>
            <w:rStyle w:val="Hyperlink"/>
            <w:noProof/>
          </w:rPr>
          <w:t>Ticketsystem PAM</w:t>
        </w:r>
        <w:r>
          <w:rPr>
            <w:noProof/>
            <w:webHidden/>
          </w:rPr>
          <w:tab/>
        </w:r>
        <w:r>
          <w:rPr>
            <w:noProof/>
            <w:webHidden/>
          </w:rPr>
          <w:fldChar w:fldCharType="begin"/>
        </w:r>
        <w:r>
          <w:rPr>
            <w:noProof/>
            <w:webHidden/>
          </w:rPr>
          <w:instrText xml:space="preserve"> PAGEREF _Toc232752333 \h </w:instrText>
        </w:r>
        <w:r>
          <w:rPr>
            <w:noProof/>
            <w:webHidden/>
          </w:rPr>
        </w:r>
        <w:r>
          <w:rPr>
            <w:noProof/>
            <w:webHidden/>
          </w:rPr>
          <w:fldChar w:fldCharType="separate"/>
        </w:r>
        <w:r>
          <w:rPr>
            <w:noProof/>
            <w:webHidden/>
          </w:rPr>
          <w:t>5</w:t>
        </w:r>
        <w:r>
          <w:rPr>
            <w:noProof/>
            <w:webHidden/>
          </w:rPr>
          <w:fldChar w:fldCharType="end"/>
        </w:r>
      </w:hyperlink>
    </w:p>
    <w:p w14:paraId="49C4F950" w14:textId="698071F9"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34" w:history="1">
        <w:r w:rsidRPr="00925C88">
          <w:rPr>
            <w:rStyle w:val="Hyperlink"/>
            <w:noProof/>
          </w:rPr>
          <w:t>3.3.1.3</w:t>
        </w:r>
        <w:r>
          <w:rPr>
            <w:rFonts w:asciiTheme="minorHAnsi" w:eastAsiaTheme="minorEastAsia" w:hAnsiTheme="minorHAnsi" w:cstheme="minorBidi"/>
            <w:noProof/>
            <w:kern w:val="2"/>
            <w:sz w:val="24"/>
            <w:szCs w:val="24"/>
            <w14:ligatures w14:val="standardContextual"/>
          </w:rPr>
          <w:tab/>
        </w:r>
        <w:r w:rsidRPr="00925C88">
          <w:rPr>
            <w:rStyle w:val="Hyperlink"/>
            <w:noProof/>
          </w:rPr>
          <w:t>Video-Konferenz</w:t>
        </w:r>
        <w:r>
          <w:rPr>
            <w:noProof/>
            <w:webHidden/>
          </w:rPr>
          <w:tab/>
        </w:r>
        <w:r>
          <w:rPr>
            <w:noProof/>
            <w:webHidden/>
          </w:rPr>
          <w:fldChar w:fldCharType="begin"/>
        </w:r>
        <w:r>
          <w:rPr>
            <w:noProof/>
            <w:webHidden/>
          </w:rPr>
          <w:instrText xml:space="preserve"> PAGEREF _Toc232752334 \h </w:instrText>
        </w:r>
        <w:r>
          <w:rPr>
            <w:noProof/>
            <w:webHidden/>
          </w:rPr>
        </w:r>
        <w:r>
          <w:rPr>
            <w:noProof/>
            <w:webHidden/>
          </w:rPr>
          <w:fldChar w:fldCharType="separate"/>
        </w:r>
        <w:r>
          <w:rPr>
            <w:noProof/>
            <w:webHidden/>
          </w:rPr>
          <w:t>6</w:t>
        </w:r>
        <w:r>
          <w:rPr>
            <w:noProof/>
            <w:webHidden/>
          </w:rPr>
          <w:fldChar w:fldCharType="end"/>
        </w:r>
      </w:hyperlink>
    </w:p>
    <w:p w14:paraId="249D5139" w14:textId="6A11EAE7"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35" w:history="1">
        <w:r w:rsidRPr="00925C88">
          <w:rPr>
            <w:rStyle w:val="Hyperlink"/>
            <w:noProof/>
          </w:rPr>
          <w:t>3.3.2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Projekt-Besprechungen</w:t>
        </w:r>
        <w:r>
          <w:rPr>
            <w:noProof/>
            <w:webHidden/>
          </w:rPr>
          <w:tab/>
        </w:r>
        <w:r>
          <w:rPr>
            <w:noProof/>
            <w:webHidden/>
          </w:rPr>
          <w:fldChar w:fldCharType="begin"/>
        </w:r>
        <w:r>
          <w:rPr>
            <w:noProof/>
            <w:webHidden/>
          </w:rPr>
          <w:instrText xml:space="preserve"> PAGEREF _Toc232752335 \h </w:instrText>
        </w:r>
        <w:r>
          <w:rPr>
            <w:noProof/>
            <w:webHidden/>
          </w:rPr>
        </w:r>
        <w:r>
          <w:rPr>
            <w:noProof/>
            <w:webHidden/>
          </w:rPr>
          <w:fldChar w:fldCharType="separate"/>
        </w:r>
        <w:r>
          <w:rPr>
            <w:noProof/>
            <w:webHidden/>
          </w:rPr>
          <w:t>6</w:t>
        </w:r>
        <w:r>
          <w:rPr>
            <w:noProof/>
            <w:webHidden/>
          </w:rPr>
          <w:fldChar w:fldCharType="end"/>
        </w:r>
      </w:hyperlink>
    </w:p>
    <w:p w14:paraId="4241C568" w14:textId="24541A8F"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36" w:history="1">
        <w:r w:rsidRPr="00925C88">
          <w:rPr>
            <w:rStyle w:val="Hyperlink"/>
            <w:noProof/>
          </w:rPr>
          <w:t>3.3.3</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Protokoll</w:t>
        </w:r>
        <w:r>
          <w:rPr>
            <w:noProof/>
            <w:webHidden/>
          </w:rPr>
          <w:tab/>
        </w:r>
        <w:r>
          <w:rPr>
            <w:noProof/>
            <w:webHidden/>
          </w:rPr>
          <w:fldChar w:fldCharType="begin"/>
        </w:r>
        <w:r>
          <w:rPr>
            <w:noProof/>
            <w:webHidden/>
          </w:rPr>
          <w:instrText xml:space="preserve"> PAGEREF _Toc232752336 \h </w:instrText>
        </w:r>
        <w:r>
          <w:rPr>
            <w:noProof/>
            <w:webHidden/>
          </w:rPr>
        </w:r>
        <w:r>
          <w:rPr>
            <w:noProof/>
            <w:webHidden/>
          </w:rPr>
          <w:fldChar w:fldCharType="separate"/>
        </w:r>
        <w:r>
          <w:rPr>
            <w:noProof/>
            <w:webHidden/>
          </w:rPr>
          <w:t>6</w:t>
        </w:r>
        <w:r>
          <w:rPr>
            <w:noProof/>
            <w:webHidden/>
          </w:rPr>
          <w:fldChar w:fldCharType="end"/>
        </w:r>
      </w:hyperlink>
    </w:p>
    <w:p w14:paraId="703F0E7B" w14:textId="0A9DCE88"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37" w:history="1">
        <w:r w:rsidRPr="00925C88">
          <w:rPr>
            <w:rStyle w:val="Hyperlink"/>
            <w:noProof/>
          </w:rPr>
          <w:t>3.3.4</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Planungsleistungen</w:t>
        </w:r>
        <w:r>
          <w:rPr>
            <w:noProof/>
            <w:webHidden/>
          </w:rPr>
          <w:tab/>
        </w:r>
        <w:r>
          <w:rPr>
            <w:noProof/>
            <w:webHidden/>
          </w:rPr>
          <w:fldChar w:fldCharType="begin"/>
        </w:r>
        <w:r>
          <w:rPr>
            <w:noProof/>
            <w:webHidden/>
          </w:rPr>
          <w:instrText xml:space="preserve"> PAGEREF _Toc232752337 \h </w:instrText>
        </w:r>
        <w:r>
          <w:rPr>
            <w:noProof/>
            <w:webHidden/>
          </w:rPr>
        </w:r>
        <w:r>
          <w:rPr>
            <w:noProof/>
            <w:webHidden/>
          </w:rPr>
          <w:fldChar w:fldCharType="separate"/>
        </w:r>
        <w:r>
          <w:rPr>
            <w:noProof/>
            <w:webHidden/>
          </w:rPr>
          <w:t>6</w:t>
        </w:r>
        <w:r>
          <w:rPr>
            <w:noProof/>
            <w:webHidden/>
          </w:rPr>
          <w:fldChar w:fldCharType="end"/>
        </w:r>
      </w:hyperlink>
    </w:p>
    <w:p w14:paraId="3E1B6D82" w14:textId="6952A452"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38" w:history="1">
        <w:r w:rsidRPr="00925C88">
          <w:rPr>
            <w:rStyle w:val="Hyperlink"/>
            <w:noProof/>
          </w:rPr>
          <w:t>3.3.5</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Terminplan</w:t>
        </w:r>
        <w:r>
          <w:rPr>
            <w:noProof/>
            <w:webHidden/>
          </w:rPr>
          <w:tab/>
        </w:r>
        <w:r>
          <w:rPr>
            <w:noProof/>
            <w:webHidden/>
          </w:rPr>
          <w:fldChar w:fldCharType="begin"/>
        </w:r>
        <w:r>
          <w:rPr>
            <w:noProof/>
            <w:webHidden/>
          </w:rPr>
          <w:instrText xml:space="preserve"> PAGEREF _Toc232752338 \h </w:instrText>
        </w:r>
        <w:r>
          <w:rPr>
            <w:noProof/>
            <w:webHidden/>
          </w:rPr>
        </w:r>
        <w:r>
          <w:rPr>
            <w:noProof/>
            <w:webHidden/>
          </w:rPr>
          <w:fldChar w:fldCharType="separate"/>
        </w:r>
        <w:r>
          <w:rPr>
            <w:noProof/>
            <w:webHidden/>
          </w:rPr>
          <w:t>8</w:t>
        </w:r>
        <w:r>
          <w:rPr>
            <w:noProof/>
            <w:webHidden/>
          </w:rPr>
          <w:fldChar w:fldCharType="end"/>
        </w:r>
      </w:hyperlink>
    </w:p>
    <w:p w14:paraId="3D44F290" w14:textId="4420F71A"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39" w:history="1">
        <w:r w:rsidRPr="00925C88">
          <w:rPr>
            <w:rStyle w:val="Hyperlink"/>
            <w:noProof/>
          </w:rPr>
          <w:t>3.3.6</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Freigaben</w:t>
        </w:r>
        <w:r>
          <w:rPr>
            <w:noProof/>
            <w:webHidden/>
          </w:rPr>
          <w:tab/>
        </w:r>
        <w:r>
          <w:rPr>
            <w:noProof/>
            <w:webHidden/>
          </w:rPr>
          <w:fldChar w:fldCharType="begin"/>
        </w:r>
        <w:r>
          <w:rPr>
            <w:noProof/>
            <w:webHidden/>
          </w:rPr>
          <w:instrText xml:space="preserve"> PAGEREF _Toc232752339 \h </w:instrText>
        </w:r>
        <w:r>
          <w:rPr>
            <w:noProof/>
            <w:webHidden/>
          </w:rPr>
        </w:r>
        <w:r>
          <w:rPr>
            <w:noProof/>
            <w:webHidden/>
          </w:rPr>
          <w:fldChar w:fldCharType="separate"/>
        </w:r>
        <w:r>
          <w:rPr>
            <w:noProof/>
            <w:webHidden/>
          </w:rPr>
          <w:t>9</w:t>
        </w:r>
        <w:r>
          <w:rPr>
            <w:noProof/>
            <w:webHidden/>
          </w:rPr>
          <w:fldChar w:fldCharType="end"/>
        </w:r>
      </w:hyperlink>
    </w:p>
    <w:p w14:paraId="191A4C17" w14:textId="0A428E81"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40" w:history="1">
        <w:r w:rsidRPr="00925C88">
          <w:rPr>
            <w:rStyle w:val="Hyperlink"/>
            <w:noProof/>
          </w:rPr>
          <w:t>3.3.7</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Lieferung und Verpackung</w:t>
        </w:r>
        <w:r>
          <w:rPr>
            <w:noProof/>
            <w:webHidden/>
          </w:rPr>
          <w:tab/>
        </w:r>
        <w:r>
          <w:rPr>
            <w:noProof/>
            <w:webHidden/>
          </w:rPr>
          <w:fldChar w:fldCharType="begin"/>
        </w:r>
        <w:r>
          <w:rPr>
            <w:noProof/>
            <w:webHidden/>
          </w:rPr>
          <w:instrText xml:space="preserve"> PAGEREF _Toc232752340 \h </w:instrText>
        </w:r>
        <w:r>
          <w:rPr>
            <w:noProof/>
            <w:webHidden/>
          </w:rPr>
        </w:r>
        <w:r>
          <w:rPr>
            <w:noProof/>
            <w:webHidden/>
          </w:rPr>
          <w:fldChar w:fldCharType="separate"/>
        </w:r>
        <w:r>
          <w:rPr>
            <w:noProof/>
            <w:webHidden/>
          </w:rPr>
          <w:t>9</w:t>
        </w:r>
        <w:r>
          <w:rPr>
            <w:noProof/>
            <w:webHidden/>
          </w:rPr>
          <w:fldChar w:fldCharType="end"/>
        </w:r>
      </w:hyperlink>
    </w:p>
    <w:p w14:paraId="20E5D6AA" w14:textId="5B856FF2"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41" w:history="1">
        <w:r w:rsidRPr="00925C88">
          <w:rPr>
            <w:rStyle w:val="Hyperlink"/>
            <w:noProof/>
          </w:rPr>
          <w:t>3.3.8</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Beistellungen</w:t>
        </w:r>
        <w:r>
          <w:rPr>
            <w:noProof/>
            <w:webHidden/>
          </w:rPr>
          <w:tab/>
        </w:r>
        <w:r>
          <w:rPr>
            <w:noProof/>
            <w:webHidden/>
          </w:rPr>
          <w:fldChar w:fldCharType="begin"/>
        </w:r>
        <w:r>
          <w:rPr>
            <w:noProof/>
            <w:webHidden/>
          </w:rPr>
          <w:instrText xml:space="preserve"> PAGEREF _Toc232752341 \h </w:instrText>
        </w:r>
        <w:r>
          <w:rPr>
            <w:noProof/>
            <w:webHidden/>
          </w:rPr>
        </w:r>
        <w:r>
          <w:rPr>
            <w:noProof/>
            <w:webHidden/>
          </w:rPr>
          <w:fldChar w:fldCharType="separate"/>
        </w:r>
        <w:r>
          <w:rPr>
            <w:noProof/>
            <w:webHidden/>
          </w:rPr>
          <w:t>9</w:t>
        </w:r>
        <w:r>
          <w:rPr>
            <w:noProof/>
            <w:webHidden/>
          </w:rPr>
          <w:fldChar w:fldCharType="end"/>
        </w:r>
      </w:hyperlink>
    </w:p>
    <w:p w14:paraId="2C68F61A" w14:textId="79704678"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42" w:history="1">
        <w:r w:rsidRPr="00925C88">
          <w:rPr>
            <w:rStyle w:val="Hyperlink"/>
            <w:noProof/>
          </w:rPr>
          <w:t>3.4</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Montagen</w:t>
        </w:r>
        <w:r>
          <w:rPr>
            <w:noProof/>
            <w:webHidden/>
          </w:rPr>
          <w:tab/>
        </w:r>
        <w:r>
          <w:rPr>
            <w:noProof/>
            <w:webHidden/>
          </w:rPr>
          <w:fldChar w:fldCharType="begin"/>
        </w:r>
        <w:r>
          <w:rPr>
            <w:noProof/>
            <w:webHidden/>
          </w:rPr>
          <w:instrText xml:space="preserve"> PAGEREF _Toc232752342 \h </w:instrText>
        </w:r>
        <w:r>
          <w:rPr>
            <w:noProof/>
            <w:webHidden/>
          </w:rPr>
        </w:r>
        <w:r>
          <w:rPr>
            <w:noProof/>
            <w:webHidden/>
          </w:rPr>
          <w:fldChar w:fldCharType="separate"/>
        </w:r>
        <w:r>
          <w:rPr>
            <w:noProof/>
            <w:webHidden/>
          </w:rPr>
          <w:t>9</w:t>
        </w:r>
        <w:r>
          <w:rPr>
            <w:noProof/>
            <w:webHidden/>
          </w:rPr>
          <w:fldChar w:fldCharType="end"/>
        </w:r>
      </w:hyperlink>
    </w:p>
    <w:p w14:paraId="51B5FBB7" w14:textId="01AC7517"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43" w:history="1">
        <w:r w:rsidRPr="00925C88">
          <w:rPr>
            <w:rStyle w:val="Hyperlink"/>
            <w:noProof/>
          </w:rPr>
          <w:t>3.4.1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Baufreiheit</w:t>
        </w:r>
        <w:r>
          <w:rPr>
            <w:noProof/>
            <w:webHidden/>
          </w:rPr>
          <w:tab/>
        </w:r>
        <w:r>
          <w:rPr>
            <w:noProof/>
            <w:webHidden/>
          </w:rPr>
          <w:fldChar w:fldCharType="begin"/>
        </w:r>
        <w:r>
          <w:rPr>
            <w:noProof/>
            <w:webHidden/>
          </w:rPr>
          <w:instrText xml:space="preserve"> PAGEREF _Toc232752343 \h </w:instrText>
        </w:r>
        <w:r>
          <w:rPr>
            <w:noProof/>
            <w:webHidden/>
          </w:rPr>
        </w:r>
        <w:r>
          <w:rPr>
            <w:noProof/>
            <w:webHidden/>
          </w:rPr>
          <w:fldChar w:fldCharType="separate"/>
        </w:r>
        <w:r>
          <w:rPr>
            <w:noProof/>
            <w:webHidden/>
          </w:rPr>
          <w:t>9</w:t>
        </w:r>
        <w:r>
          <w:rPr>
            <w:noProof/>
            <w:webHidden/>
          </w:rPr>
          <w:fldChar w:fldCharType="end"/>
        </w:r>
      </w:hyperlink>
    </w:p>
    <w:p w14:paraId="4D868521" w14:textId="42C9F122"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44" w:history="1">
        <w:r w:rsidRPr="00925C88">
          <w:rPr>
            <w:rStyle w:val="Hyperlink"/>
            <w:noProof/>
          </w:rPr>
          <w:t>3.4.2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Baustelleneinrichtung</w:t>
        </w:r>
        <w:r>
          <w:rPr>
            <w:noProof/>
            <w:webHidden/>
          </w:rPr>
          <w:tab/>
        </w:r>
        <w:r>
          <w:rPr>
            <w:noProof/>
            <w:webHidden/>
          </w:rPr>
          <w:fldChar w:fldCharType="begin"/>
        </w:r>
        <w:r>
          <w:rPr>
            <w:noProof/>
            <w:webHidden/>
          </w:rPr>
          <w:instrText xml:space="preserve"> PAGEREF _Toc232752344 \h </w:instrText>
        </w:r>
        <w:r>
          <w:rPr>
            <w:noProof/>
            <w:webHidden/>
          </w:rPr>
        </w:r>
        <w:r>
          <w:rPr>
            <w:noProof/>
            <w:webHidden/>
          </w:rPr>
          <w:fldChar w:fldCharType="separate"/>
        </w:r>
        <w:r>
          <w:rPr>
            <w:noProof/>
            <w:webHidden/>
          </w:rPr>
          <w:t>9</w:t>
        </w:r>
        <w:r>
          <w:rPr>
            <w:noProof/>
            <w:webHidden/>
          </w:rPr>
          <w:fldChar w:fldCharType="end"/>
        </w:r>
      </w:hyperlink>
    </w:p>
    <w:p w14:paraId="3CAE212C" w14:textId="6EE9A486"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45" w:history="1">
        <w:r w:rsidRPr="00925C88">
          <w:rPr>
            <w:rStyle w:val="Hyperlink"/>
            <w:noProof/>
          </w:rPr>
          <w:t>3.5</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Güteprüfung und Abnahmen</w:t>
        </w:r>
        <w:r>
          <w:rPr>
            <w:noProof/>
            <w:webHidden/>
          </w:rPr>
          <w:tab/>
        </w:r>
        <w:r>
          <w:rPr>
            <w:noProof/>
            <w:webHidden/>
          </w:rPr>
          <w:fldChar w:fldCharType="begin"/>
        </w:r>
        <w:r>
          <w:rPr>
            <w:noProof/>
            <w:webHidden/>
          </w:rPr>
          <w:instrText xml:space="preserve"> PAGEREF _Toc232752345 \h </w:instrText>
        </w:r>
        <w:r>
          <w:rPr>
            <w:noProof/>
            <w:webHidden/>
          </w:rPr>
        </w:r>
        <w:r>
          <w:rPr>
            <w:noProof/>
            <w:webHidden/>
          </w:rPr>
          <w:fldChar w:fldCharType="separate"/>
        </w:r>
        <w:r>
          <w:rPr>
            <w:noProof/>
            <w:webHidden/>
          </w:rPr>
          <w:t>10</w:t>
        </w:r>
        <w:r>
          <w:rPr>
            <w:noProof/>
            <w:webHidden/>
          </w:rPr>
          <w:fldChar w:fldCharType="end"/>
        </w:r>
      </w:hyperlink>
    </w:p>
    <w:p w14:paraId="7F3B7B2F" w14:textId="4E82B9EB"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46" w:history="1">
        <w:r w:rsidRPr="00925C88">
          <w:rPr>
            <w:rStyle w:val="Hyperlink"/>
            <w:noProof/>
          </w:rPr>
          <w:t>3.5.1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Aufgaben des Auftragnehmers</w:t>
        </w:r>
        <w:r>
          <w:rPr>
            <w:noProof/>
            <w:webHidden/>
          </w:rPr>
          <w:tab/>
        </w:r>
        <w:r>
          <w:rPr>
            <w:noProof/>
            <w:webHidden/>
          </w:rPr>
          <w:fldChar w:fldCharType="begin"/>
        </w:r>
        <w:r>
          <w:rPr>
            <w:noProof/>
            <w:webHidden/>
          </w:rPr>
          <w:instrText xml:space="preserve"> PAGEREF _Toc232752346 \h </w:instrText>
        </w:r>
        <w:r>
          <w:rPr>
            <w:noProof/>
            <w:webHidden/>
          </w:rPr>
        </w:r>
        <w:r>
          <w:rPr>
            <w:noProof/>
            <w:webHidden/>
          </w:rPr>
          <w:fldChar w:fldCharType="separate"/>
        </w:r>
        <w:r>
          <w:rPr>
            <w:noProof/>
            <w:webHidden/>
          </w:rPr>
          <w:t>10</w:t>
        </w:r>
        <w:r>
          <w:rPr>
            <w:noProof/>
            <w:webHidden/>
          </w:rPr>
          <w:fldChar w:fldCharType="end"/>
        </w:r>
      </w:hyperlink>
    </w:p>
    <w:p w14:paraId="27F1B0FD" w14:textId="4BA57EA9"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47" w:history="1">
        <w:r w:rsidRPr="00925C88">
          <w:rPr>
            <w:rStyle w:val="Hyperlink"/>
            <w:noProof/>
          </w:rPr>
          <w:t>3.5.1.1</w:t>
        </w:r>
        <w:r>
          <w:rPr>
            <w:rFonts w:asciiTheme="minorHAnsi" w:eastAsiaTheme="minorEastAsia" w:hAnsiTheme="minorHAnsi" w:cstheme="minorBidi"/>
            <w:noProof/>
            <w:kern w:val="2"/>
            <w:sz w:val="24"/>
            <w:szCs w:val="24"/>
            <w14:ligatures w14:val="standardContextual"/>
          </w:rPr>
          <w:tab/>
        </w:r>
        <w:r w:rsidRPr="00925C88">
          <w:rPr>
            <w:rStyle w:val="Hyperlink"/>
            <w:noProof/>
          </w:rPr>
          <w:t>Vorprüfung von Geräten und Anlagen durch den AN</w:t>
        </w:r>
        <w:r>
          <w:rPr>
            <w:noProof/>
            <w:webHidden/>
          </w:rPr>
          <w:tab/>
        </w:r>
        <w:r>
          <w:rPr>
            <w:noProof/>
            <w:webHidden/>
          </w:rPr>
          <w:fldChar w:fldCharType="begin"/>
        </w:r>
        <w:r>
          <w:rPr>
            <w:noProof/>
            <w:webHidden/>
          </w:rPr>
          <w:instrText xml:space="preserve"> PAGEREF _Toc232752347 \h </w:instrText>
        </w:r>
        <w:r>
          <w:rPr>
            <w:noProof/>
            <w:webHidden/>
          </w:rPr>
        </w:r>
        <w:r>
          <w:rPr>
            <w:noProof/>
            <w:webHidden/>
          </w:rPr>
          <w:fldChar w:fldCharType="separate"/>
        </w:r>
        <w:r>
          <w:rPr>
            <w:noProof/>
            <w:webHidden/>
          </w:rPr>
          <w:t>10</w:t>
        </w:r>
        <w:r>
          <w:rPr>
            <w:noProof/>
            <w:webHidden/>
          </w:rPr>
          <w:fldChar w:fldCharType="end"/>
        </w:r>
      </w:hyperlink>
    </w:p>
    <w:p w14:paraId="7E1F9793" w14:textId="383BEF19"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48" w:history="1">
        <w:r w:rsidRPr="00925C88">
          <w:rPr>
            <w:rStyle w:val="Hyperlink"/>
            <w:noProof/>
          </w:rPr>
          <w:t>3.5.1.2</w:t>
        </w:r>
        <w:r>
          <w:rPr>
            <w:rFonts w:asciiTheme="minorHAnsi" w:eastAsiaTheme="minorEastAsia" w:hAnsiTheme="minorHAnsi" w:cstheme="minorBidi"/>
            <w:noProof/>
            <w:kern w:val="2"/>
            <w:sz w:val="24"/>
            <w:szCs w:val="24"/>
            <w14:ligatures w14:val="standardContextual"/>
          </w:rPr>
          <w:tab/>
        </w:r>
        <w:r w:rsidRPr="00925C88">
          <w:rPr>
            <w:rStyle w:val="Hyperlink"/>
            <w:noProof/>
          </w:rPr>
          <w:t>Inbetriebnahme und Vorprüfung der Gesamtanlage durch den AN</w:t>
        </w:r>
        <w:r>
          <w:rPr>
            <w:noProof/>
            <w:webHidden/>
          </w:rPr>
          <w:tab/>
        </w:r>
        <w:r>
          <w:rPr>
            <w:noProof/>
            <w:webHidden/>
          </w:rPr>
          <w:fldChar w:fldCharType="begin"/>
        </w:r>
        <w:r>
          <w:rPr>
            <w:noProof/>
            <w:webHidden/>
          </w:rPr>
          <w:instrText xml:space="preserve"> PAGEREF _Toc232752348 \h </w:instrText>
        </w:r>
        <w:r>
          <w:rPr>
            <w:noProof/>
            <w:webHidden/>
          </w:rPr>
        </w:r>
        <w:r>
          <w:rPr>
            <w:noProof/>
            <w:webHidden/>
          </w:rPr>
          <w:fldChar w:fldCharType="separate"/>
        </w:r>
        <w:r>
          <w:rPr>
            <w:noProof/>
            <w:webHidden/>
          </w:rPr>
          <w:t>10</w:t>
        </w:r>
        <w:r>
          <w:rPr>
            <w:noProof/>
            <w:webHidden/>
          </w:rPr>
          <w:fldChar w:fldCharType="end"/>
        </w:r>
      </w:hyperlink>
    </w:p>
    <w:p w14:paraId="1D06CF0D" w14:textId="1D82B755"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49" w:history="1">
        <w:r w:rsidRPr="00925C88">
          <w:rPr>
            <w:rStyle w:val="Hyperlink"/>
            <w:noProof/>
          </w:rPr>
          <w:t>3.5.2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Gemeinsame Aufgaben von AN und AG</w:t>
        </w:r>
        <w:r>
          <w:rPr>
            <w:noProof/>
            <w:webHidden/>
          </w:rPr>
          <w:tab/>
        </w:r>
        <w:r>
          <w:rPr>
            <w:noProof/>
            <w:webHidden/>
          </w:rPr>
          <w:fldChar w:fldCharType="begin"/>
        </w:r>
        <w:r>
          <w:rPr>
            <w:noProof/>
            <w:webHidden/>
          </w:rPr>
          <w:instrText xml:space="preserve"> PAGEREF _Toc232752349 \h </w:instrText>
        </w:r>
        <w:r>
          <w:rPr>
            <w:noProof/>
            <w:webHidden/>
          </w:rPr>
        </w:r>
        <w:r>
          <w:rPr>
            <w:noProof/>
            <w:webHidden/>
          </w:rPr>
          <w:fldChar w:fldCharType="separate"/>
        </w:r>
        <w:r>
          <w:rPr>
            <w:noProof/>
            <w:webHidden/>
          </w:rPr>
          <w:t>11</w:t>
        </w:r>
        <w:r>
          <w:rPr>
            <w:noProof/>
            <w:webHidden/>
          </w:rPr>
          <w:fldChar w:fldCharType="end"/>
        </w:r>
      </w:hyperlink>
    </w:p>
    <w:p w14:paraId="2941E7E3" w14:textId="7204F916"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50" w:history="1">
        <w:r w:rsidRPr="00925C88">
          <w:rPr>
            <w:rStyle w:val="Hyperlink"/>
            <w:noProof/>
          </w:rPr>
          <w:t>3.5.2.1</w:t>
        </w:r>
        <w:r>
          <w:rPr>
            <w:rFonts w:asciiTheme="minorHAnsi" w:eastAsiaTheme="minorEastAsia" w:hAnsiTheme="minorHAnsi" w:cstheme="minorBidi"/>
            <w:noProof/>
            <w:kern w:val="2"/>
            <w:sz w:val="24"/>
            <w:szCs w:val="24"/>
            <w14:ligatures w14:val="standardContextual"/>
          </w:rPr>
          <w:tab/>
        </w:r>
        <w:r w:rsidRPr="00925C88">
          <w:rPr>
            <w:rStyle w:val="Hyperlink"/>
            <w:noProof/>
          </w:rPr>
          <w:t>Vorprüfung von Prototypen und Geräten</w:t>
        </w:r>
        <w:r>
          <w:rPr>
            <w:noProof/>
            <w:webHidden/>
          </w:rPr>
          <w:tab/>
        </w:r>
        <w:r>
          <w:rPr>
            <w:noProof/>
            <w:webHidden/>
          </w:rPr>
          <w:fldChar w:fldCharType="begin"/>
        </w:r>
        <w:r>
          <w:rPr>
            <w:noProof/>
            <w:webHidden/>
          </w:rPr>
          <w:instrText xml:space="preserve"> PAGEREF _Toc232752350 \h </w:instrText>
        </w:r>
        <w:r>
          <w:rPr>
            <w:noProof/>
            <w:webHidden/>
          </w:rPr>
        </w:r>
        <w:r>
          <w:rPr>
            <w:noProof/>
            <w:webHidden/>
          </w:rPr>
          <w:fldChar w:fldCharType="separate"/>
        </w:r>
        <w:r>
          <w:rPr>
            <w:noProof/>
            <w:webHidden/>
          </w:rPr>
          <w:t>11</w:t>
        </w:r>
        <w:r>
          <w:rPr>
            <w:noProof/>
            <w:webHidden/>
          </w:rPr>
          <w:fldChar w:fldCharType="end"/>
        </w:r>
      </w:hyperlink>
    </w:p>
    <w:p w14:paraId="6069B1DA" w14:textId="53357639"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51" w:history="1">
        <w:r w:rsidRPr="00925C88">
          <w:rPr>
            <w:rStyle w:val="Hyperlink"/>
            <w:noProof/>
          </w:rPr>
          <w:t>3.5.2.2</w:t>
        </w:r>
        <w:r>
          <w:rPr>
            <w:rFonts w:asciiTheme="minorHAnsi" w:eastAsiaTheme="minorEastAsia" w:hAnsiTheme="minorHAnsi" w:cstheme="minorBidi"/>
            <w:noProof/>
            <w:kern w:val="2"/>
            <w:sz w:val="24"/>
            <w:szCs w:val="24"/>
            <w14:ligatures w14:val="standardContextual"/>
          </w:rPr>
          <w:tab/>
        </w:r>
        <w:r w:rsidRPr="00925C88">
          <w:rPr>
            <w:rStyle w:val="Hyperlink"/>
            <w:noProof/>
          </w:rPr>
          <w:t>Vorprüfung der Anlage oder Anlagenteile</w:t>
        </w:r>
        <w:r>
          <w:rPr>
            <w:noProof/>
            <w:webHidden/>
          </w:rPr>
          <w:tab/>
        </w:r>
        <w:r>
          <w:rPr>
            <w:noProof/>
            <w:webHidden/>
          </w:rPr>
          <w:fldChar w:fldCharType="begin"/>
        </w:r>
        <w:r>
          <w:rPr>
            <w:noProof/>
            <w:webHidden/>
          </w:rPr>
          <w:instrText xml:space="preserve"> PAGEREF _Toc232752351 \h </w:instrText>
        </w:r>
        <w:r>
          <w:rPr>
            <w:noProof/>
            <w:webHidden/>
          </w:rPr>
        </w:r>
        <w:r>
          <w:rPr>
            <w:noProof/>
            <w:webHidden/>
          </w:rPr>
          <w:fldChar w:fldCharType="separate"/>
        </w:r>
        <w:r>
          <w:rPr>
            <w:noProof/>
            <w:webHidden/>
          </w:rPr>
          <w:t>12</w:t>
        </w:r>
        <w:r>
          <w:rPr>
            <w:noProof/>
            <w:webHidden/>
          </w:rPr>
          <w:fldChar w:fldCharType="end"/>
        </w:r>
      </w:hyperlink>
    </w:p>
    <w:p w14:paraId="51D8CF7C" w14:textId="7549ECDE"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52" w:history="1">
        <w:r w:rsidRPr="00925C88">
          <w:rPr>
            <w:rStyle w:val="Hyperlink"/>
            <w:noProof/>
          </w:rPr>
          <w:t>3.5.3</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Güteprüfung des Gesamtsystems</w:t>
        </w:r>
        <w:r>
          <w:rPr>
            <w:noProof/>
            <w:webHidden/>
          </w:rPr>
          <w:tab/>
        </w:r>
        <w:r>
          <w:rPr>
            <w:noProof/>
            <w:webHidden/>
          </w:rPr>
          <w:fldChar w:fldCharType="begin"/>
        </w:r>
        <w:r>
          <w:rPr>
            <w:noProof/>
            <w:webHidden/>
          </w:rPr>
          <w:instrText xml:space="preserve"> PAGEREF _Toc232752352 \h </w:instrText>
        </w:r>
        <w:r>
          <w:rPr>
            <w:noProof/>
            <w:webHidden/>
          </w:rPr>
        </w:r>
        <w:r>
          <w:rPr>
            <w:noProof/>
            <w:webHidden/>
          </w:rPr>
          <w:fldChar w:fldCharType="separate"/>
        </w:r>
        <w:r>
          <w:rPr>
            <w:noProof/>
            <w:webHidden/>
          </w:rPr>
          <w:t>12</w:t>
        </w:r>
        <w:r>
          <w:rPr>
            <w:noProof/>
            <w:webHidden/>
          </w:rPr>
          <w:fldChar w:fldCharType="end"/>
        </w:r>
      </w:hyperlink>
    </w:p>
    <w:p w14:paraId="059CB958" w14:textId="130D8E67"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53" w:history="1">
        <w:r w:rsidRPr="00925C88">
          <w:rPr>
            <w:rStyle w:val="Hyperlink"/>
            <w:noProof/>
          </w:rPr>
          <w:t>3.5.4</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Kriterien der Fehlerbewertung</w:t>
        </w:r>
        <w:r>
          <w:rPr>
            <w:noProof/>
            <w:webHidden/>
          </w:rPr>
          <w:tab/>
        </w:r>
        <w:r>
          <w:rPr>
            <w:noProof/>
            <w:webHidden/>
          </w:rPr>
          <w:fldChar w:fldCharType="begin"/>
        </w:r>
        <w:r>
          <w:rPr>
            <w:noProof/>
            <w:webHidden/>
          </w:rPr>
          <w:instrText xml:space="preserve"> PAGEREF _Toc232752353 \h </w:instrText>
        </w:r>
        <w:r>
          <w:rPr>
            <w:noProof/>
            <w:webHidden/>
          </w:rPr>
        </w:r>
        <w:r>
          <w:rPr>
            <w:noProof/>
            <w:webHidden/>
          </w:rPr>
          <w:fldChar w:fldCharType="separate"/>
        </w:r>
        <w:r>
          <w:rPr>
            <w:noProof/>
            <w:webHidden/>
          </w:rPr>
          <w:t>13</w:t>
        </w:r>
        <w:r>
          <w:rPr>
            <w:noProof/>
            <w:webHidden/>
          </w:rPr>
          <w:fldChar w:fldCharType="end"/>
        </w:r>
      </w:hyperlink>
    </w:p>
    <w:p w14:paraId="687F0AA8" w14:textId="0BAE9234"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54" w:history="1">
        <w:r w:rsidRPr="00925C88">
          <w:rPr>
            <w:rStyle w:val="Hyperlink"/>
            <w:noProof/>
          </w:rPr>
          <w:t>3.5.5</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Abnahme</w:t>
        </w:r>
        <w:r>
          <w:rPr>
            <w:noProof/>
            <w:webHidden/>
          </w:rPr>
          <w:tab/>
        </w:r>
        <w:r>
          <w:rPr>
            <w:noProof/>
            <w:webHidden/>
          </w:rPr>
          <w:fldChar w:fldCharType="begin"/>
        </w:r>
        <w:r>
          <w:rPr>
            <w:noProof/>
            <w:webHidden/>
          </w:rPr>
          <w:instrText xml:space="preserve"> PAGEREF _Toc232752354 \h </w:instrText>
        </w:r>
        <w:r>
          <w:rPr>
            <w:noProof/>
            <w:webHidden/>
          </w:rPr>
        </w:r>
        <w:r>
          <w:rPr>
            <w:noProof/>
            <w:webHidden/>
          </w:rPr>
          <w:fldChar w:fldCharType="separate"/>
        </w:r>
        <w:r>
          <w:rPr>
            <w:noProof/>
            <w:webHidden/>
          </w:rPr>
          <w:t>13</w:t>
        </w:r>
        <w:r>
          <w:rPr>
            <w:noProof/>
            <w:webHidden/>
          </w:rPr>
          <w:fldChar w:fldCharType="end"/>
        </w:r>
      </w:hyperlink>
    </w:p>
    <w:p w14:paraId="6CC8B6E1" w14:textId="76E7BDA8"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55" w:history="1">
        <w:r w:rsidRPr="00925C88">
          <w:rPr>
            <w:rStyle w:val="Hyperlink"/>
            <w:noProof/>
          </w:rPr>
          <w:t>3.6</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Service und Ersatzteile, Wartungsverträge</w:t>
        </w:r>
        <w:r>
          <w:rPr>
            <w:noProof/>
            <w:webHidden/>
          </w:rPr>
          <w:tab/>
        </w:r>
        <w:r>
          <w:rPr>
            <w:noProof/>
            <w:webHidden/>
          </w:rPr>
          <w:fldChar w:fldCharType="begin"/>
        </w:r>
        <w:r>
          <w:rPr>
            <w:noProof/>
            <w:webHidden/>
          </w:rPr>
          <w:instrText xml:space="preserve"> PAGEREF _Toc232752355 \h </w:instrText>
        </w:r>
        <w:r>
          <w:rPr>
            <w:noProof/>
            <w:webHidden/>
          </w:rPr>
        </w:r>
        <w:r>
          <w:rPr>
            <w:noProof/>
            <w:webHidden/>
          </w:rPr>
          <w:fldChar w:fldCharType="separate"/>
        </w:r>
        <w:r>
          <w:rPr>
            <w:noProof/>
            <w:webHidden/>
          </w:rPr>
          <w:t>13</w:t>
        </w:r>
        <w:r>
          <w:rPr>
            <w:noProof/>
            <w:webHidden/>
          </w:rPr>
          <w:fldChar w:fldCharType="end"/>
        </w:r>
      </w:hyperlink>
    </w:p>
    <w:p w14:paraId="6B1CCC7F" w14:textId="1524CFE5" w:rsidR="001D07C9" w:rsidRDefault="001D07C9">
      <w:pPr>
        <w:pStyle w:val="Verzeichnis1"/>
        <w:tabs>
          <w:tab w:val="left" w:pos="440"/>
        </w:tabs>
        <w:rPr>
          <w:rFonts w:asciiTheme="minorHAnsi" w:eastAsiaTheme="minorEastAsia" w:hAnsiTheme="minorHAnsi" w:cstheme="minorBidi"/>
          <w:b w:val="0"/>
          <w:caps w:val="0"/>
          <w:noProof/>
          <w:kern w:val="2"/>
          <w:sz w:val="24"/>
          <w:szCs w:val="24"/>
          <w14:ligatures w14:val="standardContextual"/>
        </w:rPr>
      </w:pPr>
      <w:hyperlink w:anchor="_Toc232752356" w:history="1">
        <w:r w:rsidRPr="00925C88">
          <w:rPr>
            <w:rStyle w:val="Hyperlink"/>
            <w:noProof/>
          </w:rPr>
          <w:t>4</w:t>
        </w:r>
        <w:r>
          <w:rPr>
            <w:rFonts w:asciiTheme="minorHAnsi" w:eastAsiaTheme="minorEastAsia" w:hAnsiTheme="minorHAnsi" w:cstheme="minorBidi"/>
            <w:b w:val="0"/>
            <w:caps w:val="0"/>
            <w:noProof/>
            <w:kern w:val="2"/>
            <w:sz w:val="24"/>
            <w:szCs w:val="24"/>
            <w14:ligatures w14:val="standardContextual"/>
          </w:rPr>
          <w:tab/>
        </w:r>
        <w:r w:rsidRPr="00925C88">
          <w:rPr>
            <w:rStyle w:val="Hyperlink"/>
            <w:noProof/>
          </w:rPr>
          <w:t>Technische Ausführungsbedingungen</w:t>
        </w:r>
        <w:r>
          <w:rPr>
            <w:noProof/>
            <w:webHidden/>
          </w:rPr>
          <w:tab/>
        </w:r>
        <w:r>
          <w:rPr>
            <w:noProof/>
            <w:webHidden/>
          </w:rPr>
          <w:fldChar w:fldCharType="begin"/>
        </w:r>
        <w:r>
          <w:rPr>
            <w:noProof/>
            <w:webHidden/>
          </w:rPr>
          <w:instrText xml:space="preserve"> PAGEREF _Toc232752356 \h </w:instrText>
        </w:r>
        <w:r>
          <w:rPr>
            <w:noProof/>
            <w:webHidden/>
          </w:rPr>
        </w:r>
        <w:r>
          <w:rPr>
            <w:noProof/>
            <w:webHidden/>
          </w:rPr>
          <w:fldChar w:fldCharType="separate"/>
        </w:r>
        <w:r>
          <w:rPr>
            <w:noProof/>
            <w:webHidden/>
          </w:rPr>
          <w:t>14</w:t>
        </w:r>
        <w:r>
          <w:rPr>
            <w:noProof/>
            <w:webHidden/>
          </w:rPr>
          <w:fldChar w:fldCharType="end"/>
        </w:r>
      </w:hyperlink>
    </w:p>
    <w:p w14:paraId="4ADE2098" w14:textId="2C8118D2"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57" w:history="1">
        <w:r w:rsidRPr="00925C88">
          <w:rPr>
            <w:rStyle w:val="Hyperlink"/>
            <w:noProof/>
          </w:rPr>
          <w:t>4.1</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Regularien, Richtlinien, Normen</w:t>
        </w:r>
        <w:r>
          <w:rPr>
            <w:noProof/>
            <w:webHidden/>
          </w:rPr>
          <w:tab/>
        </w:r>
        <w:r>
          <w:rPr>
            <w:noProof/>
            <w:webHidden/>
          </w:rPr>
          <w:fldChar w:fldCharType="begin"/>
        </w:r>
        <w:r>
          <w:rPr>
            <w:noProof/>
            <w:webHidden/>
          </w:rPr>
          <w:instrText xml:space="preserve"> PAGEREF _Toc232752357 \h </w:instrText>
        </w:r>
        <w:r>
          <w:rPr>
            <w:noProof/>
            <w:webHidden/>
          </w:rPr>
        </w:r>
        <w:r>
          <w:rPr>
            <w:noProof/>
            <w:webHidden/>
          </w:rPr>
          <w:fldChar w:fldCharType="separate"/>
        </w:r>
        <w:r>
          <w:rPr>
            <w:noProof/>
            <w:webHidden/>
          </w:rPr>
          <w:t>14</w:t>
        </w:r>
        <w:r>
          <w:rPr>
            <w:noProof/>
            <w:webHidden/>
          </w:rPr>
          <w:fldChar w:fldCharType="end"/>
        </w:r>
      </w:hyperlink>
    </w:p>
    <w:p w14:paraId="469535D2" w14:textId="364BC715"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58" w:history="1">
        <w:r w:rsidRPr="00925C88">
          <w:rPr>
            <w:rStyle w:val="Hyperlink"/>
            <w:noProof/>
          </w:rPr>
          <w:t>4.1.1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Konformitätserklärungen</w:t>
        </w:r>
        <w:r>
          <w:rPr>
            <w:noProof/>
            <w:webHidden/>
          </w:rPr>
          <w:tab/>
        </w:r>
        <w:r>
          <w:rPr>
            <w:noProof/>
            <w:webHidden/>
          </w:rPr>
          <w:fldChar w:fldCharType="begin"/>
        </w:r>
        <w:r>
          <w:rPr>
            <w:noProof/>
            <w:webHidden/>
          </w:rPr>
          <w:instrText xml:space="preserve"> PAGEREF _Toc232752358 \h </w:instrText>
        </w:r>
        <w:r>
          <w:rPr>
            <w:noProof/>
            <w:webHidden/>
          </w:rPr>
        </w:r>
        <w:r>
          <w:rPr>
            <w:noProof/>
            <w:webHidden/>
          </w:rPr>
          <w:fldChar w:fldCharType="separate"/>
        </w:r>
        <w:r>
          <w:rPr>
            <w:noProof/>
            <w:webHidden/>
          </w:rPr>
          <w:t>14</w:t>
        </w:r>
        <w:r>
          <w:rPr>
            <w:noProof/>
            <w:webHidden/>
          </w:rPr>
          <w:fldChar w:fldCharType="end"/>
        </w:r>
      </w:hyperlink>
    </w:p>
    <w:p w14:paraId="653E8185" w14:textId="5D2FA3E2"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59" w:history="1">
        <w:r w:rsidRPr="00925C88">
          <w:rPr>
            <w:rStyle w:val="Hyperlink"/>
            <w:noProof/>
          </w:rPr>
          <w:t>4.1.2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Technische Regeln und Richtlinien der EU</w:t>
        </w:r>
        <w:r>
          <w:rPr>
            <w:noProof/>
            <w:webHidden/>
          </w:rPr>
          <w:tab/>
        </w:r>
        <w:r>
          <w:rPr>
            <w:noProof/>
            <w:webHidden/>
          </w:rPr>
          <w:fldChar w:fldCharType="begin"/>
        </w:r>
        <w:r>
          <w:rPr>
            <w:noProof/>
            <w:webHidden/>
          </w:rPr>
          <w:instrText xml:space="preserve"> PAGEREF _Toc232752359 \h </w:instrText>
        </w:r>
        <w:r>
          <w:rPr>
            <w:noProof/>
            <w:webHidden/>
          </w:rPr>
        </w:r>
        <w:r>
          <w:rPr>
            <w:noProof/>
            <w:webHidden/>
          </w:rPr>
          <w:fldChar w:fldCharType="separate"/>
        </w:r>
        <w:r>
          <w:rPr>
            <w:noProof/>
            <w:webHidden/>
          </w:rPr>
          <w:t>14</w:t>
        </w:r>
        <w:r>
          <w:rPr>
            <w:noProof/>
            <w:webHidden/>
          </w:rPr>
          <w:fldChar w:fldCharType="end"/>
        </w:r>
      </w:hyperlink>
    </w:p>
    <w:p w14:paraId="29FBA90E" w14:textId="602501C9"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0" w:history="1">
        <w:r w:rsidRPr="00925C88">
          <w:rPr>
            <w:rStyle w:val="Hyperlink"/>
            <w:noProof/>
          </w:rPr>
          <w:t>4.1.3</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Nationale Technische Regeln</w:t>
        </w:r>
        <w:r>
          <w:rPr>
            <w:noProof/>
            <w:webHidden/>
          </w:rPr>
          <w:tab/>
        </w:r>
        <w:r>
          <w:rPr>
            <w:noProof/>
            <w:webHidden/>
          </w:rPr>
          <w:fldChar w:fldCharType="begin"/>
        </w:r>
        <w:r>
          <w:rPr>
            <w:noProof/>
            <w:webHidden/>
          </w:rPr>
          <w:instrText xml:space="preserve"> PAGEREF _Toc232752360 \h </w:instrText>
        </w:r>
        <w:r>
          <w:rPr>
            <w:noProof/>
            <w:webHidden/>
          </w:rPr>
        </w:r>
        <w:r>
          <w:rPr>
            <w:noProof/>
            <w:webHidden/>
          </w:rPr>
          <w:fldChar w:fldCharType="separate"/>
        </w:r>
        <w:r>
          <w:rPr>
            <w:noProof/>
            <w:webHidden/>
          </w:rPr>
          <w:t>14</w:t>
        </w:r>
        <w:r>
          <w:rPr>
            <w:noProof/>
            <w:webHidden/>
          </w:rPr>
          <w:fldChar w:fldCharType="end"/>
        </w:r>
      </w:hyperlink>
    </w:p>
    <w:p w14:paraId="36913A7B" w14:textId="6B9505DD"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1" w:history="1">
        <w:r w:rsidRPr="00925C88">
          <w:rPr>
            <w:rStyle w:val="Hyperlink"/>
            <w:noProof/>
          </w:rPr>
          <w:t>4.1.4</w:t>
        </w:r>
        <w:r>
          <w:rPr>
            <w:rFonts w:asciiTheme="minorHAnsi" w:eastAsiaTheme="minorEastAsia" w:hAnsiTheme="minorHAnsi" w:cstheme="minorBidi"/>
            <w:i w:val="0"/>
            <w:noProof/>
            <w:kern w:val="2"/>
            <w:sz w:val="24"/>
            <w:szCs w:val="24"/>
            <w14:ligatures w14:val="standardContextual"/>
          </w:rPr>
          <w:tab/>
        </w:r>
        <w:r w:rsidRPr="00925C88">
          <w:rPr>
            <w:rStyle w:val="Hyperlink"/>
            <w:bCs/>
            <w:noProof/>
          </w:rPr>
          <w:t xml:space="preserve">DGUV </w:t>
        </w:r>
        <w:r w:rsidRPr="00925C88">
          <w:rPr>
            <w:rStyle w:val="Hyperlink"/>
            <w:noProof/>
          </w:rPr>
          <w:t>Vorschrift 3</w:t>
        </w:r>
        <w:r>
          <w:rPr>
            <w:noProof/>
            <w:webHidden/>
          </w:rPr>
          <w:tab/>
        </w:r>
        <w:r>
          <w:rPr>
            <w:noProof/>
            <w:webHidden/>
          </w:rPr>
          <w:fldChar w:fldCharType="begin"/>
        </w:r>
        <w:r>
          <w:rPr>
            <w:noProof/>
            <w:webHidden/>
          </w:rPr>
          <w:instrText xml:space="preserve"> PAGEREF _Toc232752361 \h </w:instrText>
        </w:r>
        <w:r>
          <w:rPr>
            <w:noProof/>
            <w:webHidden/>
          </w:rPr>
        </w:r>
        <w:r>
          <w:rPr>
            <w:noProof/>
            <w:webHidden/>
          </w:rPr>
          <w:fldChar w:fldCharType="separate"/>
        </w:r>
        <w:r>
          <w:rPr>
            <w:noProof/>
            <w:webHidden/>
          </w:rPr>
          <w:t>14</w:t>
        </w:r>
        <w:r>
          <w:rPr>
            <w:noProof/>
            <w:webHidden/>
          </w:rPr>
          <w:fldChar w:fldCharType="end"/>
        </w:r>
      </w:hyperlink>
    </w:p>
    <w:p w14:paraId="7C7D4397" w14:textId="0809C290"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2" w:history="1">
        <w:r w:rsidRPr="00925C88">
          <w:rPr>
            <w:rStyle w:val="Hyperlink"/>
            <w:noProof/>
          </w:rPr>
          <w:t>4.1.5</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Technische Regeln von ARD und ZDF</w:t>
        </w:r>
        <w:r>
          <w:rPr>
            <w:noProof/>
            <w:webHidden/>
          </w:rPr>
          <w:tab/>
        </w:r>
        <w:r>
          <w:rPr>
            <w:noProof/>
            <w:webHidden/>
          </w:rPr>
          <w:fldChar w:fldCharType="begin"/>
        </w:r>
        <w:r>
          <w:rPr>
            <w:noProof/>
            <w:webHidden/>
          </w:rPr>
          <w:instrText xml:space="preserve"> PAGEREF _Toc232752362 \h </w:instrText>
        </w:r>
        <w:r>
          <w:rPr>
            <w:noProof/>
            <w:webHidden/>
          </w:rPr>
        </w:r>
        <w:r>
          <w:rPr>
            <w:noProof/>
            <w:webHidden/>
          </w:rPr>
          <w:fldChar w:fldCharType="separate"/>
        </w:r>
        <w:r>
          <w:rPr>
            <w:noProof/>
            <w:webHidden/>
          </w:rPr>
          <w:t>14</w:t>
        </w:r>
        <w:r>
          <w:rPr>
            <w:noProof/>
            <w:webHidden/>
          </w:rPr>
          <w:fldChar w:fldCharType="end"/>
        </w:r>
      </w:hyperlink>
    </w:p>
    <w:p w14:paraId="6C96FFEC" w14:textId="4D93A4FF"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3" w:history="1">
        <w:r w:rsidRPr="00925C88">
          <w:rPr>
            <w:rStyle w:val="Hyperlink"/>
            <w:noProof/>
          </w:rPr>
          <w:t>4.1.6</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Besondere Normen und Richtlinien</w:t>
        </w:r>
        <w:r>
          <w:rPr>
            <w:noProof/>
            <w:webHidden/>
          </w:rPr>
          <w:tab/>
        </w:r>
        <w:r>
          <w:rPr>
            <w:noProof/>
            <w:webHidden/>
          </w:rPr>
          <w:fldChar w:fldCharType="begin"/>
        </w:r>
        <w:r>
          <w:rPr>
            <w:noProof/>
            <w:webHidden/>
          </w:rPr>
          <w:instrText xml:space="preserve"> PAGEREF _Toc232752363 \h </w:instrText>
        </w:r>
        <w:r>
          <w:rPr>
            <w:noProof/>
            <w:webHidden/>
          </w:rPr>
        </w:r>
        <w:r>
          <w:rPr>
            <w:noProof/>
            <w:webHidden/>
          </w:rPr>
          <w:fldChar w:fldCharType="separate"/>
        </w:r>
        <w:r>
          <w:rPr>
            <w:noProof/>
            <w:webHidden/>
          </w:rPr>
          <w:t>14</w:t>
        </w:r>
        <w:r>
          <w:rPr>
            <w:noProof/>
            <w:webHidden/>
          </w:rPr>
          <w:fldChar w:fldCharType="end"/>
        </w:r>
      </w:hyperlink>
    </w:p>
    <w:p w14:paraId="77E4FB8A" w14:textId="5667A9DA"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64" w:history="1">
        <w:r w:rsidRPr="00925C88">
          <w:rPr>
            <w:rStyle w:val="Hyperlink"/>
            <w:noProof/>
          </w:rPr>
          <w:t>4.2</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Technische Anforderung an Systeme</w:t>
        </w:r>
        <w:r>
          <w:rPr>
            <w:noProof/>
            <w:webHidden/>
          </w:rPr>
          <w:tab/>
        </w:r>
        <w:r>
          <w:rPr>
            <w:noProof/>
            <w:webHidden/>
          </w:rPr>
          <w:fldChar w:fldCharType="begin"/>
        </w:r>
        <w:r>
          <w:rPr>
            <w:noProof/>
            <w:webHidden/>
          </w:rPr>
          <w:instrText xml:space="preserve"> PAGEREF _Toc232752364 \h </w:instrText>
        </w:r>
        <w:r>
          <w:rPr>
            <w:noProof/>
            <w:webHidden/>
          </w:rPr>
        </w:r>
        <w:r>
          <w:rPr>
            <w:noProof/>
            <w:webHidden/>
          </w:rPr>
          <w:fldChar w:fldCharType="separate"/>
        </w:r>
        <w:r>
          <w:rPr>
            <w:noProof/>
            <w:webHidden/>
          </w:rPr>
          <w:t>14</w:t>
        </w:r>
        <w:r>
          <w:rPr>
            <w:noProof/>
            <w:webHidden/>
          </w:rPr>
          <w:fldChar w:fldCharType="end"/>
        </w:r>
      </w:hyperlink>
    </w:p>
    <w:p w14:paraId="2692D23F" w14:textId="35A8C879"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5" w:history="1">
        <w:r w:rsidRPr="00925C88">
          <w:rPr>
            <w:rStyle w:val="Hyperlink"/>
            <w:noProof/>
          </w:rPr>
          <w:t>4.2.1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Geräte aus Serienproduktion</w:t>
        </w:r>
        <w:r>
          <w:rPr>
            <w:noProof/>
            <w:webHidden/>
          </w:rPr>
          <w:tab/>
        </w:r>
        <w:r>
          <w:rPr>
            <w:noProof/>
            <w:webHidden/>
          </w:rPr>
          <w:fldChar w:fldCharType="begin"/>
        </w:r>
        <w:r>
          <w:rPr>
            <w:noProof/>
            <w:webHidden/>
          </w:rPr>
          <w:instrText xml:space="preserve"> PAGEREF _Toc232752365 \h </w:instrText>
        </w:r>
        <w:r>
          <w:rPr>
            <w:noProof/>
            <w:webHidden/>
          </w:rPr>
        </w:r>
        <w:r>
          <w:rPr>
            <w:noProof/>
            <w:webHidden/>
          </w:rPr>
          <w:fldChar w:fldCharType="separate"/>
        </w:r>
        <w:r>
          <w:rPr>
            <w:noProof/>
            <w:webHidden/>
          </w:rPr>
          <w:t>14</w:t>
        </w:r>
        <w:r>
          <w:rPr>
            <w:noProof/>
            <w:webHidden/>
          </w:rPr>
          <w:fldChar w:fldCharType="end"/>
        </w:r>
      </w:hyperlink>
    </w:p>
    <w:p w14:paraId="69989121" w14:textId="021B2EF6"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6" w:history="1">
        <w:r w:rsidRPr="00925C88">
          <w:rPr>
            <w:rStyle w:val="Hyperlink"/>
            <w:noProof/>
          </w:rPr>
          <w:t>4.2.2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Energiesparende Geräte</w:t>
        </w:r>
        <w:r>
          <w:rPr>
            <w:noProof/>
            <w:webHidden/>
          </w:rPr>
          <w:tab/>
        </w:r>
        <w:r>
          <w:rPr>
            <w:noProof/>
            <w:webHidden/>
          </w:rPr>
          <w:fldChar w:fldCharType="begin"/>
        </w:r>
        <w:r>
          <w:rPr>
            <w:noProof/>
            <w:webHidden/>
          </w:rPr>
          <w:instrText xml:space="preserve"> PAGEREF _Toc232752366 \h </w:instrText>
        </w:r>
        <w:r>
          <w:rPr>
            <w:noProof/>
            <w:webHidden/>
          </w:rPr>
        </w:r>
        <w:r>
          <w:rPr>
            <w:noProof/>
            <w:webHidden/>
          </w:rPr>
          <w:fldChar w:fldCharType="separate"/>
        </w:r>
        <w:r>
          <w:rPr>
            <w:noProof/>
            <w:webHidden/>
          </w:rPr>
          <w:t>15</w:t>
        </w:r>
        <w:r>
          <w:rPr>
            <w:noProof/>
            <w:webHidden/>
          </w:rPr>
          <w:fldChar w:fldCharType="end"/>
        </w:r>
      </w:hyperlink>
    </w:p>
    <w:p w14:paraId="1D047B74" w14:textId="6065EEF4"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7" w:history="1">
        <w:r w:rsidRPr="00925C88">
          <w:rPr>
            <w:rStyle w:val="Hyperlink"/>
            <w:noProof/>
          </w:rPr>
          <w:t>4.2.3</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Spannungsversorgung</w:t>
        </w:r>
        <w:r>
          <w:rPr>
            <w:noProof/>
            <w:webHidden/>
          </w:rPr>
          <w:tab/>
        </w:r>
        <w:r>
          <w:rPr>
            <w:noProof/>
            <w:webHidden/>
          </w:rPr>
          <w:fldChar w:fldCharType="begin"/>
        </w:r>
        <w:r>
          <w:rPr>
            <w:noProof/>
            <w:webHidden/>
          </w:rPr>
          <w:instrText xml:space="preserve"> PAGEREF _Toc232752367 \h </w:instrText>
        </w:r>
        <w:r>
          <w:rPr>
            <w:noProof/>
            <w:webHidden/>
          </w:rPr>
        </w:r>
        <w:r>
          <w:rPr>
            <w:noProof/>
            <w:webHidden/>
          </w:rPr>
          <w:fldChar w:fldCharType="separate"/>
        </w:r>
        <w:r>
          <w:rPr>
            <w:noProof/>
            <w:webHidden/>
          </w:rPr>
          <w:t>15</w:t>
        </w:r>
        <w:r>
          <w:rPr>
            <w:noProof/>
            <w:webHidden/>
          </w:rPr>
          <w:fldChar w:fldCharType="end"/>
        </w:r>
      </w:hyperlink>
    </w:p>
    <w:p w14:paraId="5000CA29" w14:textId="57BA1BC1"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8" w:history="1">
        <w:r w:rsidRPr="00925C88">
          <w:rPr>
            <w:rStyle w:val="Hyperlink"/>
            <w:noProof/>
          </w:rPr>
          <w:t>4.2.4</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Zuverlässigkeit und Ausfallsicherheit</w:t>
        </w:r>
        <w:r>
          <w:rPr>
            <w:noProof/>
            <w:webHidden/>
          </w:rPr>
          <w:tab/>
        </w:r>
        <w:r>
          <w:rPr>
            <w:noProof/>
            <w:webHidden/>
          </w:rPr>
          <w:fldChar w:fldCharType="begin"/>
        </w:r>
        <w:r>
          <w:rPr>
            <w:noProof/>
            <w:webHidden/>
          </w:rPr>
          <w:instrText xml:space="preserve"> PAGEREF _Toc232752368 \h </w:instrText>
        </w:r>
        <w:r>
          <w:rPr>
            <w:noProof/>
            <w:webHidden/>
          </w:rPr>
        </w:r>
        <w:r>
          <w:rPr>
            <w:noProof/>
            <w:webHidden/>
          </w:rPr>
          <w:fldChar w:fldCharType="separate"/>
        </w:r>
        <w:r>
          <w:rPr>
            <w:noProof/>
            <w:webHidden/>
          </w:rPr>
          <w:t>15</w:t>
        </w:r>
        <w:r>
          <w:rPr>
            <w:noProof/>
            <w:webHidden/>
          </w:rPr>
          <w:fldChar w:fldCharType="end"/>
        </w:r>
      </w:hyperlink>
    </w:p>
    <w:p w14:paraId="49586980" w14:textId="1C0B5F63"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69" w:history="1">
        <w:r w:rsidRPr="00925C88">
          <w:rPr>
            <w:rStyle w:val="Hyperlink"/>
            <w:noProof/>
          </w:rPr>
          <w:t>4.2.5</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EMV</w:t>
        </w:r>
        <w:r>
          <w:rPr>
            <w:noProof/>
            <w:webHidden/>
          </w:rPr>
          <w:tab/>
        </w:r>
        <w:r>
          <w:rPr>
            <w:noProof/>
            <w:webHidden/>
          </w:rPr>
          <w:fldChar w:fldCharType="begin"/>
        </w:r>
        <w:r>
          <w:rPr>
            <w:noProof/>
            <w:webHidden/>
          </w:rPr>
          <w:instrText xml:space="preserve"> PAGEREF _Toc232752369 \h </w:instrText>
        </w:r>
        <w:r>
          <w:rPr>
            <w:noProof/>
            <w:webHidden/>
          </w:rPr>
        </w:r>
        <w:r>
          <w:rPr>
            <w:noProof/>
            <w:webHidden/>
          </w:rPr>
          <w:fldChar w:fldCharType="separate"/>
        </w:r>
        <w:r>
          <w:rPr>
            <w:noProof/>
            <w:webHidden/>
          </w:rPr>
          <w:t>15</w:t>
        </w:r>
        <w:r>
          <w:rPr>
            <w:noProof/>
            <w:webHidden/>
          </w:rPr>
          <w:fldChar w:fldCharType="end"/>
        </w:r>
      </w:hyperlink>
    </w:p>
    <w:p w14:paraId="5FD42ED6" w14:textId="59481166"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70" w:history="1">
        <w:r w:rsidRPr="00925C88">
          <w:rPr>
            <w:rStyle w:val="Hyperlink"/>
            <w:noProof/>
          </w:rPr>
          <w:t>4.2.5.1</w:t>
        </w:r>
        <w:r>
          <w:rPr>
            <w:rFonts w:asciiTheme="minorHAnsi" w:eastAsiaTheme="minorEastAsia" w:hAnsiTheme="minorHAnsi" w:cstheme="minorBidi"/>
            <w:noProof/>
            <w:kern w:val="2"/>
            <w:sz w:val="24"/>
            <w:szCs w:val="24"/>
            <w14:ligatures w14:val="standardContextual"/>
          </w:rPr>
          <w:tab/>
        </w:r>
        <w:r w:rsidRPr="00925C88">
          <w:rPr>
            <w:rStyle w:val="Hyperlink"/>
            <w:noProof/>
          </w:rPr>
          <w:t>Einführung</w:t>
        </w:r>
        <w:r>
          <w:rPr>
            <w:noProof/>
            <w:webHidden/>
          </w:rPr>
          <w:tab/>
        </w:r>
        <w:r>
          <w:rPr>
            <w:noProof/>
            <w:webHidden/>
          </w:rPr>
          <w:fldChar w:fldCharType="begin"/>
        </w:r>
        <w:r>
          <w:rPr>
            <w:noProof/>
            <w:webHidden/>
          </w:rPr>
          <w:instrText xml:space="preserve"> PAGEREF _Toc232752370 \h </w:instrText>
        </w:r>
        <w:r>
          <w:rPr>
            <w:noProof/>
            <w:webHidden/>
          </w:rPr>
        </w:r>
        <w:r>
          <w:rPr>
            <w:noProof/>
            <w:webHidden/>
          </w:rPr>
          <w:fldChar w:fldCharType="separate"/>
        </w:r>
        <w:r>
          <w:rPr>
            <w:noProof/>
            <w:webHidden/>
          </w:rPr>
          <w:t>15</w:t>
        </w:r>
        <w:r>
          <w:rPr>
            <w:noProof/>
            <w:webHidden/>
          </w:rPr>
          <w:fldChar w:fldCharType="end"/>
        </w:r>
      </w:hyperlink>
    </w:p>
    <w:p w14:paraId="6A15B1B0" w14:textId="1E9B959B"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71" w:history="1">
        <w:r w:rsidRPr="00925C88">
          <w:rPr>
            <w:rStyle w:val="Hyperlink"/>
            <w:noProof/>
          </w:rPr>
          <w:t>4.2.5.2</w:t>
        </w:r>
        <w:r>
          <w:rPr>
            <w:rFonts w:asciiTheme="minorHAnsi" w:eastAsiaTheme="minorEastAsia" w:hAnsiTheme="minorHAnsi" w:cstheme="minorBidi"/>
            <w:noProof/>
            <w:kern w:val="2"/>
            <w:sz w:val="24"/>
            <w:szCs w:val="24"/>
            <w14:ligatures w14:val="standardContextual"/>
          </w:rPr>
          <w:tab/>
        </w:r>
        <w:r w:rsidRPr="00925C88">
          <w:rPr>
            <w:rStyle w:val="Hyperlink"/>
            <w:noProof/>
          </w:rPr>
          <w:t>Erdungssystem Medien-Technik</w:t>
        </w:r>
        <w:r>
          <w:rPr>
            <w:noProof/>
            <w:webHidden/>
          </w:rPr>
          <w:tab/>
        </w:r>
        <w:r>
          <w:rPr>
            <w:noProof/>
            <w:webHidden/>
          </w:rPr>
          <w:fldChar w:fldCharType="begin"/>
        </w:r>
        <w:r>
          <w:rPr>
            <w:noProof/>
            <w:webHidden/>
          </w:rPr>
          <w:instrText xml:space="preserve"> PAGEREF _Toc232752371 \h </w:instrText>
        </w:r>
        <w:r>
          <w:rPr>
            <w:noProof/>
            <w:webHidden/>
          </w:rPr>
        </w:r>
        <w:r>
          <w:rPr>
            <w:noProof/>
            <w:webHidden/>
          </w:rPr>
          <w:fldChar w:fldCharType="separate"/>
        </w:r>
        <w:r>
          <w:rPr>
            <w:noProof/>
            <w:webHidden/>
          </w:rPr>
          <w:t>16</w:t>
        </w:r>
        <w:r>
          <w:rPr>
            <w:noProof/>
            <w:webHidden/>
          </w:rPr>
          <w:fldChar w:fldCharType="end"/>
        </w:r>
      </w:hyperlink>
    </w:p>
    <w:p w14:paraId="5D4EA6FF" w14:textId="6101537A"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72" w:history="1">
        <w:r w:rsidRPr="00925C88">
          <w:rPr>
            <w:rStyle w:val="Hyperlink"/>
            <w:noProof/>
          </w:rPr>
          <w:t>4.3</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Mechanische Ausführung</w:t>
        </w:r>
        <w:r>
          <w:rPr>
            <w:noProof/>
            <w:webHidden/>
          </w:rPr>
          <w:tab/>
        </w:r>
        <w:r>
          <w:rPr>
            <w:noProof/>
            <w:webHidden/>
          </w:rPr>
          <w:fldChar w:fldCharType="begin"/>
        </w:r>
        <w:r>
          <w:rPr>
            <w:noProof/>
            <w:webHidden/>
          </w:rPr>
          <w:instrText xml:space="preserve"> PAGEREF _Toc232752372 \h </w:instrText>
        </w:r>
        <w:r>
          <w:rPr>
            <w:noProof/>
            <w:webHidden/>
          </w:rPr>
        </w:r>
        <w:r>
          <w:rPr>
            <w:noProof/>
            <w:webHidden/>
          </w:rPr>
          <w:fldChar w:fldCharType="separate"/>
        </w:r>
        <w:r>
          <w:rPr>
            <w:noProof/>
            <w:webHidden/>
          </w:rPr>
          <w:t>16</w:t>
        </w:r>
        <w:r>
          <w:rPr>
            <w:noProof/>
            <w:webHidden/>
          </w:rPr>
          <w:fldChar w:fldCharType="end"/>
        </w:r>
      </w:hyperlink>
    </w:p>
    <w:p w14:paraId="2D695A5B" w14:textId="28549DD3"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73" w:history="1">
        <w:r w:rsidRPr="00925C88">
          <w:rPr>
            <w:rStyle w:val="Hyperlink"/>
            <w:noProof/>
          </w:rPr>
          <w:t>4.3.1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Allgemeines</w:t>
        </w:r>
        <w:r>
          <w:rPr>
            <w:noProof/>
            <w:webHidden/>
          </w:rPr>
          <w:tab/>
        </w:r>
        <w:r>
          <w:rPr>
            <w:noProof/>
            <w:webHidden/>
          </w:rPr>
          <w:fldChar w:fldCharType="begin"/>
        </w:r>
        <w:r>
          <w:rPr>
            <w:noProof/>
            <w:webHidden/>
          </w:rPr>
          <w:instrText xml:space="preserve"> PAGEREF _Toc232752373 \h </w:instrText>
        </w:r>
        <w:r>
          <w:rPr>
            <w:noProof/>
            <w:webHidden/>
          </w:rPr>
        </w:r>
        <w:r>
          <w:rPr>
            <w:noProof/>
            <w:webHidden/>
          </w:rPr>
          <w:fldChar w:fldCharType="separate"/>
        </w:r>
        <w:r>
          <w:rPr>
            <w:noProof/>
            <w:webHidden/>
          </w:rPr>
          <w:t>16</w:t>
        </w:r>
        <w:r>
          <w:rPr>
            <w:noProof/>
            <w:webHidden/>
          </w:rPr>
          <w:fldChar w:fldCharType="end"/>
        </w:r>
      </w:hyperlink>
    </w:p>
    <w:p w14:paraId="3DBC271B" w14:textId="554DC009"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74" w:history="1">
        <w:r w:rsidRPr="00925C88">
          <w:rPr>
            <w:rStyle w:val="Hyperlink"/>
            <w:noProof/>
          </w:rPr>
          <w:t>4.3.2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Gestelle</w:t>
        </w:r>
        <w:r>
          <w:rPr>
            <w:noProof/>
            <w:webHidden/>
          </w:rPr>
          <w:tab/>
        </w:r>
        <w:r>
          <w:rPr>
            <w:noProof/>
            <w:webHidden/>
          </w:rPr>
          <w:fldChar w:fldCharType="begin"/>
        </w:r>
        <w:r>
          <w:rPr>
            <w:noProof/>
            <w:webHidden/>
          </w:rPr>
          <w:instrText xml:space="preserve"> PAGEREF _Toc232752374 \h </w:instrText>
        </w:r>
        <w:r>
          <w:rPr>
            <w:noProof/>
            <w:webHidden/>
          </w:rPr>
        </w:r>
        <w:r>
          <w:rPr>
            <w:noProof/>
            <w:webHidden/>
          </w:rPr>
          <w:fldChar w:fldCharType="separate"/>
        </w:r>
        <w:r>
          <w:rPr>
            <w:noProof/>
            <w:webHidden/>
          </w:rPr>
          <w:t>17</w:t>
        </w:r>
        <w:r>
          <w:rPr>
            <w:noProof/>
            <w:webHidden/>
          </w:rPr>
          <w:fldChar w:fldCharType="end"/>
        </w:r>
      </w:hyperlink>
    </w:p>
    <w:p w14:paraId="76350CAC" w14:textId="2E93E872"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75" w:history="1">
        <w:r w:rsidRPr="00925C88">
          <w:rPr>
            <w:rStyle w:val="Hyperlink"/>
            <w:noProof/>
          </w:rPr>
          <w:t>4.3.3</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Möbel</w:t>
        </w:r>
        <w:r>
          <w:rPr>
            <w:noProof/>
            <w:webHidden/>
          </w:rPr>
          <w:tab/>
        </w:r>
        <w:r>
          <w:rPr>
            <w:noProof/>
            <w:webHidden/>
          </w:rPr>
          <w:fldChar w:fldCharType="begin"/>
        </w:r>
        <w:r>
          <w:rPr>
            <w:noProof/>
            <w:webHidden/>
          </w:rPr>
          <w:instrText xml:space="preserve"> PAGEREF _Toc232752375 \h </w:instrText>
        </w:r>
        <w:r>
          <w:rPr>
            <w:noProof/>
            <w:webHidden/>
          </w:rPr>
        </w:r>
        <w:r>
          <w:rPr>
            <w:noProof/>
            <w:webHidden/>
          </w:rPr>
          <w:fldChar w:fldCharType="separate"/>
        </w:r>
        <w:r>
          <w:rPr>
            <w:noProof/>
            <w:webHidden/>
          </w:rPr>
          <w:t>17</w:t>
        </w:r>
        <w:r>
          <w:rPr>
            <w:noProof/>
            <w:webHidden/>
          </w:rPr>
          <w:fldChar w:fldCharType="end"/>
        </w:r>
      </w:hyperlink>
    </w:p>
    <w:p w14:paraId="6C3428D4" w14:textId="3F7B3115"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76" w:history="1">
        <w:r w:rsidRPr="00925C88">
          <w:rPr>
            <w:rStyle w:val="Hyperlink"/>
            <w:noProof/>
          </w:rPr>
          <w:t>4.3.4</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Sonstiges</w:t>
        </w:r>
        <w:r>
          <w:rPr>
            <w:noProof/>
            <w:webHidden/>
          </w:rPr>
          <w:tab/>
        </w:r>
        <w:r>
          <w:rPr>
            <w:noProof/>
            <w:webHidden/>
          </w:rPr>
          <w:fldChar w:fldCharType="begin"/>
        </w:r>
        <w:r>
          <w:rPr>
            <w:noProof/>
            <w:webHidden/>
          </w:rPr>
          <w:instrText xml:space="preserve"> PAGEREF _Toc232752376 \h </w:instrText>
        </w:r>
        <w:r>
          <w:rPr>
            <w:noProof/>
            <w:webHidden/>
          </w:rPr>
        </w:r>
        <w:r>
          <w:rPr>
            <w:noProof/>
            <w:webHidden/>
          </w:rPr>
          <w:fldChar w:fldCharType="separate"/>
        </w:r>
        <w:r>
          <w:rPr>
            <w:noProof/>
            <w:webHidden/>
          </w:rPr>
          <w:t>18</w:t>
        </w:r>
        <w:r>
          <w:rPr>
            <w:noProof/>
            <w:webHidden/>
          </w:rPr>
          <w:fldChar w:fldCharType="end"/>
        </w:r>
      </w:hyperlink>
    </w:p>
    <w:p w14:paraId="280F4115" w14:textId="2AF0DAC8"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77" w:history="1">
        <w:r w:rsidRPr="00925C88">
          <w:rPr>
            <w:rStyle w:val="Hyperlink"/>
            <w:noProof/>
          </w:rPr>
          <w:t>4.3.4.1</w:t>
        </w:r>
        <w:r>
          <w:rPr>
            <w:rFonts w:asciiTheme="minorHAnsi" w:eastAsiaTheme="minorEastAsia" w:hAnsiTheme="minorHAnsi" w:cstheme="minorBidi"/>
            <w:noProof/>
            <w:kern w:val="2"/>
            <w:sz w:val="24"/>
            <w:szCs w:val="24"/>
            <w14:ligatures w14:val="standardContextual"/>
          </w:rPr>
          <w:tab/>
        </w:r>
        <w:r w:rsidRPr="00925C88">
          <w:rPr>
            <w:rStyle w:val="Hyperlink"/>
            <w:noProof/>
          </w:rPr>
          <w:t>Schubladen in Gestellen</w:t>
        </w:r>
        <w:r>
          <w:rPr>
            <w:noProof/>
            <w:webHidden/>
          </w:rPr>
          <w:tab/>
        </w:r>
        <w:r>
          <w:rPr>
            <w:noProof/>
            <w:webHidden/>
          </w:rPr>
          <w:fldChar w:fldCharType="begin"/>
        </w:r>
        <w:r>
          <w:rPr>
            <w:noProof/>
            <w:webHidden/>
          </w:rPr>
          <w:instrText xml:space="preserve"> PAGEREF _Toc232752377 \h </w:instrText>
        </w:r>
        <w:r>
          <w:rPr>
            <w:noProof/>
            <w:webHidden/>
          </w:rPr>
        </w:r>
        <w:r>
          <w:rPr>
            <w:noProof/>
            <w:webHidden/>
          </w:rPr>
          <w:fldChar w:fldCharType="separate"/>
        </w:r>
        <w:r>
          <w:rPr>
            <w:noProof/>
            <w:webHidden/>
          </w:rPr>
          <w:t>18</w:t>
        </w:r>
        <w:r>
          <w:rPr>
            <w:noProof/>
            <w:webHidden/>
          </w:rPr>
          <w:fldChar w:fldCharType="end"/>
        </w:r>
      </w:hyperlink>
    </w:p>
    <w:p w14:paraId="6C40840A" w14:textId="02ADD066"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78" w:history="1">
        <w:r w:rsidRPr="00925C88">
          <w:rPr>
            <w:rStyle w:val="Hyperlink"/>
            <w:smallCaps/>
            <w:noProof/>
          </w:rPr>
          <w:t>4.3.4.2</w:t>
        </w:r>
        <w:r>
          <w:rPr>
            <w:rFonts w:asciiTheme="minorHAnsi" w:eastAsiaTheme="minorEastAsia" w:hAnsiTheme="minorHAnsi" w:cstheme="minorBidi"/>
            <w:noProof/>
            <w:kern w:val="2"/>
            <w:sz w:val="24"/>
            <w:szCs w:val="24"/>
            <w14:ligatures w14:val="standardContextual"/>
          </w:rPr>
          <w:tab/>
        </w:r>
        <w:r w:rsidRPr="00925C88">
          <w:rPr>
            <w:rStyle w:val="Hyperlink"/>
            <w:noProof/>
          </w:rPr>
          <w:t>Teleskopablagen</w:t>
        </w:r>
        <w:r>
          <w:rPr>
            <w:noProof/>
            <w:webHidden/>
          </w:rPr>
          <w:tab/>
        </w:r>
        <w:r>
          <w:rPr>
            <w:noProof/>
            <w:webHidden/>
          </w:rPr>
          <w:fldChar w:fldCharType="begin"/>
        </w:r>
        <w:r>
          <w:rPr>
            <w:noProof/>
            <w:webHidden/>
          </w:rPr>
          <w:instrText xml:space="preserve"> PAGEREF _Toc232752378 \h </w:instrText>
        </w:r>
        <w:r>
          <w:rPr>
            <w:noProof/>
            <w:webHidden/>
          </w:rPr>
        </w:r>
        <w:r>
          <w:rPr>
            <w:noProof/>
            <w:webHidden/>
          </w:rPr>
          <w:fldChar w:fldCharType="separate"/>
        </w:r>
        <w:r>
          <w:rPr>
            <w:noProof/>
            <w:webHidden/>
          </w:rPr>
          <w:t>18</w:t>
        </w:r>
        <w:r>
          <w:rPr>
            <w:noProof/>
            <w:webHidden/>
          </w:rPr>
          <w:fldChar w:fldCharType="end"/>
        </w:r>
      </w:hyperlink>
    </w:p>
    <w:p w14:paraId="0216636E" w14:textId="398B05C5"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79" w:history="1">
        <w:r w:rsidRPr="00925C88">
          <w:rPr>
            <w:rStyle w:val="Hyperlink"/>
            <w:smallCaps/>
            <w:noProof/>
          </w:rPr>
          <w:t>4.3.4.3</w:t>
        </w:r>
        <w:r>
          <w:rPr>
            <w:rFonts w:asciiTheme="minorHAnsi" w:eastAsiaTheme="minorEastAsia" w:hAnsiTheme="minorHAnsi" w:cstheme="minorBidi"/>
            <w:noProof/>
            <w:kern w:val="2"/>
            <w:sz w:val="24"/>
            <w:szCs w:val="24"/>
            <w14:ligatures w14:val="standardContextual"/>
          </w:rPr>
          <w:tab/>
        </w:r>
        <w:r w:rsidRPr="00925C88">
          <w:rPr>
            <w:rStyle w:val="Hyperlink"/>
            <w:noProof/>
          </w:rPr>
          <w:t>Offene Borde</w:t>
        </w:r>
        <w:r>
          <w:rPr>
            <w:noProof/>
            <w:webHidden/>
          </w:rPr>
          <w:tab/>
        </w:r>
        <w:r>
          <w:rPr>
            <w:noProof/>
            <w:webHidden/>
          </w:rPr>
          <w:fldChar w:fldCharType="begin"/>
        </w:r>
        <w:r>
          <w:rPr>
            <w:noProof/>
            <w:webHidden/>
          </w:rPr>
          <w:instrText xml:space="preserve"> PAGEREF _Toc232752379 \h </w:instrText>
        </w:r>
        <w:r>
          <w:rPr>
            <w:noProof/>
            <w:webHidden/>
          </w:rPr>
        </w:r>
        <w:r>
          <w:rPr>
            <w:noProof/>
            <w:webHidden/>
          </w:rPr>
          <w:fldChar w:fldCharType="separate"/>
        </w:r>
        <w:r>
          <w:rPr>
            <w:noProof/>
            <w:webHidden/>
          </w:rPr>
          <w:t>18</w:t>
        </w:r>
        <w:r>
          <w:rPr>
            <w:noProof/>
            <w:webHidden/>
          </w:rPr>
          <w:fldChar w:fldCharType="end"/>
        </w:r>
      </w:hyperlink>
    </w:p>
    <w:p w14:paraId="2FF126BD" w14:textId="4E9B4127"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80" w:history="1">
        <w:r w:rsidRPr="00925C88">
          <w:rPr>
            <w:rStyle w:val="Hyperlink"/>
            <w:noProof/>
          </w:rPr>
          <w:t>4.4</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Anschlussfelder, Leitungstypen und Steckverbindungen</w:t>
        </w:r>
        <w:r>
          <w:rPr>
            <w:noProof/>
            <w:webHidden/>
          </w:rPr>
          <w:tab/>
        </w:r>
        <w:r>
          <w:rPr>
            <w:noProof/>
            <w:webHidden/>
          </w:rPr>
          <w:fldChar w:fldCharType="begin"/>
        </w:r>
        <w:r>
          <w:rPr>
            <w:noProof/>
            <w:webHidden/>
          </w:rPr>
          <w:instrText xml:space="preserve"> PAGEREF _Toc232752380 \h </w:instrText>
        </w:r>
        <w:r>
          <w:rPr>
            <w:noProof/>
            <w:webHidden/>
          </w:rPr>
        </w:r>
        <w:r>
          <w:rPr>
            <w:noProof/>
            <w:webHidden/>
          </w:rPr>
          <w:fldChar w:fldCharType="separate"/>
        </w:r>
        <w:r>
          <w:rPr>
            <w:noProof/>
            <w:webHidden/>
          </w:rPr>
          <w:t>19</w:t>
        </w:r>
        <w:r>
          <w:rPr>
            <w:noProof/>
            <w:webHidden/>
          </w:rPr>
          <w:fldChar w:fldCharType="end"/>
        </w:r>
      </w:hyperlink>
    </w:p>
    <w:p w14:paraId="5167E7D8" w14:textId="0D68EE6D"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81" w:history="1">
        <w:r w:rsidRPr="00925C88">
          <w:rPr>
            <w:rStyle w:val="Hyperlink"/>
            <w:noProof/>
          </w:rPr>
          <w:t>4.4.1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Allgemeines / Signaltypen</w:t>
        </w:r>
        <w:r>
          <w:rPr>
            <w:noProof/>
            <w:webHidden/>
          </w:rPr>
          <w:tab/>
        </w:r>
        <w:r>
          <w:rPr>
            <w:noProof/>
            <w:webHidden/>
          </w:rPr>
          <w:fldChar w:fldCharType="begin"/>
        </w:r>
        <w:r>
          <w:rPr>
            <w:noProof/>
            <w:webHidden/>
          </w:rPr>
          <w:instrText xml:space="preserve"> PAGEREF _Toc232752381 \h </w:instrText>
        </w:r>
        <w:r>
          <w:rPr>
            <w:noProof/>
            <w:webHidden/>
          </w:rPr>
        </w:r>
        <w:r>
          <w:rPr>
            <w:noProof/>
            <w:webHidden/>
          </w:rPr>
          <w:fldChar w:fldCharType="separate"/>
        </w:r>
        <w:r>
          <w:rPr>
            <w:noProof/>
            <w:webHidden/>
          </w:rPr>
          <w:t>19</w:t>
        </w:r>
        <w:r>
          <w:rPr>
            <w:noProof/>
            <w:webHidden/>
          </w:rPr>
          <w:fldChar w:fldCharType="end"/>
        </w:r>
      </w:hyperlink>
    </w:p>
    <w:p w14:paraId="1A362961" w14:textId="58048B4D"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82" w:history="1">
        <w:r w:rsidRPr="00925C88">
          <w:rPr>
            <w:rStyle w:val="Hyperlink"/>
            <w:noProof/>
          </w:rPr>
          <w:t>4.4.1.1</w:t>
        </w:r>
        <w:r>
          <w:rPr>
            <w:rFonts w:asciiTheme="minorHAnsi" w:eastAsiaTheme="minorEastAsia" w:hAnsiTheme="minorHAnsi" w:cstheme="minorBidi"/>
            <w:noProof/>
            <w:kern w:val="2"/>
            <w:sz w:val="24"/>
            <w:szCs w:val="24"/>
            <w14:ligatures w14:val="standardContextual"/>
          </w:rPr>
          <w:tab/>
        </w:r>
        <w:r w:rsidRPr="00925C88">
          <w:rPr>
            <w:rStyle w:val="Hyperlink"/>
            <w:noProof/>
          </w:rPr>
          <w:t>Video</w:t>
        </w:r>
        <w:r>
          <w:rPr>
            <w:noProof/>
            <w:webHidden/>
          </w:rPr>
          <w:tab/>
        </w:r>
        <w:r>
          <w:rPr>
            <w:noProof/>
            <w:webHidden/>
          </w:rPr>
          <w:fldChar w:fldCharType="begin"/>
        </w:r>
        <w:r>
          <w:rPr>
            <w:noProof/>
            <w:webHidden/>
          </w:rPr>
          <w:instrText xml:space="preserve"> PAGEREF _Toc232752382 \h </w:instrText>
        </w:r>
        <w:r>
          <w:rPr>
            <w:noProof/>
            <w:webHidden/>
          </w:rPr>
        </w:r>
        <w:r>
          <w:rPr>
            <w:noProof/>
            <w:webHidden/>
          </w:rPr>
          <w:fldChar w:fldCharType="separate"/>
        </w:r>
        <w:r>
          <w:rPr>
            <w:noProof/>
            <w:webHidden/>
          </w:rPr>
          <w:t>19</w:t>
        </w:r>
        <w:r>
          <w:rPr>
            <w:noProof/>
            <w:webHidden/>
          </w:rPr>
          <w:fldChar w:fldCharType="end"/>
        </w:r>
      </w:hyperlink>
    </w:p>
    <w:p w14:paraId="2ADE34E6" w14:textId="3FE994B4"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83" w:history="1">
        <w:r w:rsidRPr="00925C88">
          <w:rPr>
            <w:rStyle w:val="Hyperlink"/>
            <w:noProof/>
          </w:rPr>
          <w:t>4.4.1.2</w:t>
        </w:r>
        <w:r>
          <w:rPr>
            <w:rFonts w:asciiTheme="minorHAnsi" w:eastAsiaTheme="minorEastAsia" w:hAnsiTheme="minorHAnsi" w:cstheme="minorBidi"/>
            <w:noProof/>
            <w:kern w:val="2"/>
            <w:sz w:val="24"/>
            <w:szCs w:val="24"/>
            <w14:ligatures w14:val="standardContextual"/>
          </w:rPr>
          <w:tab/>
        </w:r>
        <w:r w:rsidRPr="00925C88">
          <w:rPr>
            <w:rStyle w:val="Hyperlink"/>
            <w:noProof/>
          </w:rPr>
          <w:t>Audio</w:t>
        </w:r>
        <w:r>
          <w:rPr>
            <w:noProof/>
            <w:webHidden/>
          </w:rPr>
          <w:tab/>
        </w:r>
        <w:r>
          <w:rPr>
            <w:noProof/>
            <w:webHidden/>
          </w:rPr>
          <w:fldChar w:fldCharType="begin"/>
        </w:r>
        <w:r>
          <w:rPr>
            <w:noProof/>
            <w:webHidden/>
          </w:rPr>
          <w:instrText xml:space="preserve"> PAGEREF _Toc232752383 \h </w:instrText>
        </w:r>
        <w:r>
          <w:rPr>
            <w:noProof/>
            <w:webHidden/>
          </w:rPr>
        </w:r>
        <w:r>
          <w:rPr>
            <w:noProof/>
            <w:webHidden/>
          </w:rPr>
          <w:fldChar w:fldCharType="separate"/>
        </w:r>
        <w:r>
          <w:rPr>
            <w:noProof/>
            <w:webHidden/>
          </w:rPr>
          <w:t>19</w:t>
        </w:r>
        <w:r>
          <w:rPr>
            <w:noProof/>
            <w:webHidden/>
          </w:rPr>
          <w:fldChar w:fldCharType="end"/>
        </w:r>
      </w:hyperlink>
    </w:p>
    <w:p w14:paraId="29A01A0C" w14:textId="704BCFCC"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84" w:history="1">
        <w:r w:rsidRPr="00925C88">
          <w:rPr>
            <w:rStyle w:val="Hyperlink"/>
            <w:noProof/>
          </w:rPr>
          <w:t>4.4.1.3</w:t>
        </w:r>
        <w:r>
          <w:rPr>
            <w:rFonts w:asciiTheme="minorHAnsi" w:eastAsiaTheme="minorEastAsia" w:hAnsiTheme="minorHAnsi" w:cstheme="minorBidi"/>
            <w:noProof/>
            <w:kern w:val="2"/>
            <w:sz w:val="24"/>
            <w:szCs w:val="24"/>
            <w14:ligatures w14:val="standardContextual"/>
          </w:rPr>
          <w:tab/>
        </w:r>
        <w:r w:rsidRPr="00925C88">
          <w:rPr>
            <w:rStyle w:val="Hyperlink"/>
            <w:noProof/>
          </w:rPr>
          <w:t>Daten</w:t>
        </w:r>
        <w:r>
          <w:rPr>
            <w:noProof/>
            <w:webHidden/>
          </w:rPr>
          <w:tab/>
        </w:r>
        <w:r>
          <w:rPr>
            <w:noProof/>
            <w:webHidden/>
          </w:rPr>
          <w:fldChar w:fldCharType="begin"/>
        </w:r>
        <w:r>
          <w:rPr>
            <w:noProof/>
            <w:webHidden/>
          </w:rPr>
          <w:instrText xml:space="preserve"> PAGEREF _Toc232752384 \h </w:instrText>
        </w:r>
        <w:r>
          <w:rPr>
            <w:noProof/>
            <w:webHidden/>
          </w:rPr>
        </w:r>
        <w:r>
          <w:rPr>
            <w:noProof/>
            <w:webHidden/>
          </w:rPr>
          <w:fldChar w:fldCharType="separate"/>
        </w:r>
        <w:r>
          <w:rPr>
            <w:noProof/>
            <w:webHidden/>
          </w:rPr>
          <w:t>19</w:t>
        </w:r>
        <w:r>
          <w:rPr>
            <w:noProof/>
            <w:webHidden/>
          </w:rPr>
          <w:fldChar w:fldCharType="end"/>
        </w:r>
      </w:hyperlink>
    </w:p>
    <w:p w14:paraId="7E140490" w14:textId="06A95789"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85" w:history="1">
        <w:r w:rsidRPr="00925C88">
          <w:rPr>
            <w:rStyle w:val="Hyperlink"/>
            <w:noProof/>
          </w:rPr>
          <w:t>4.4.1.4</w:t>
        </w:r>
        <w:r>
          <w:rPr>
            <w:rFonts w:asciiTheme="minorHAnsi" w:eastAsiaTheme="minorEastAsia" w:hAnsiTheme="minorHAnsi" w:cstheme="minorBidi"/>
            <w:noProof/>
            <w:kern w:val="2"/>
            <w:sz w:val="24"/>
            <w:szCs w:val="24"/>
            <w14:ligatures w14:val="standardContextual"/>
          </w:rPr>
          <w:tab/>
        </w:r>
        <w:r w:rsidRPr="00925C88">
          <w:rPr>
            <w:rStyle w:val="Hyperlink"/>
            <w:noProof/>
          </w:rPr>
          <w:t>Sonstige</w:t>
        </w:r>
        <w:r>
          <w:rPr>
            <w:noProof/>
            <w:webHidden/>
          </w:rPr>
          <w:tab/>
        </w:r>
        <w:r>
          <w:rPr>
            <w:noProof/>
            <w:webHidden/>
          </w:rPr>
          <w:fldChar w:fldCharType="begin"/>
        </w:r>
        <w:r>
          <w:rPr>
            <w:noProof/>
            <w:webHidden/>
          </w:rPr>
          <w:instrText xml:space="preserve"> PAGEREF _Toc232752385 \h </w:instrText>
        </w:r>
        <w:r>
          <w:rPr>
            <w:noProof/>
            <w:webHidden/>
          </w:rPr>
        </w:r>
        <w:r>
          <w:rPr>
            <w:noProof/>
            <w:webHidden/>
          </w:rPr>
          <w:fldChar w:fldCharType="separate"/>
        </w:r>
        <w:r>
          <w:rPr>
            <w:noProof/>
            <w:webHidden/>
          </w:rPr>
          <w:t>19</w:t>
        </w:r>
        <w:r>
          <w:rPr>
            <w:noProof/>
            <w:webHidden/>
          </w:rPr>
          <w:fldChar w:fldCharType="end"/>
        </w:r>
      </w:hyperlink>
    </w:p>
    <w:p w14:paraId="61001015" w14:textId="0FCD0D09"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86" w:history="1">
        <w:r w:rsidRPr="00925C88">
          <w:rPr>
            <w:rStyle w:val="Hyperlink"/>
            <w:noProof/>
          </w:rPr>
          <w:t>4.4.2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Anschlussfelder</w:t>
        </w:r>
        <w:r>
          <w:rPr>
            <w:noProof/>
            <w:webHidden/>
          </w:rPr>
          <w:tab/>
        </w:r>
        <w:r>
          <w:rPr>
            <w:noProof/>
            <w:webHidden/>
          </w:rPr>
          <w:fldChar w:fldCharType="begin"/>
        </w:r>
        <w:r>
          <w:rPr>
            <w:noProof/>
            <w:webHidden/>
          </w:rPr>
          <w:instrText xml:space="preserve"> PAGEREF _Toc232752386 \h </w:instrText>
        </w:r>
        <w:r>
          <w:rPr>
            <w:noProof/>
            <w:webHidden/>
          </w:rPr>
        </w:r>
        <w:r>
          <w:rPr>
            <w:noProof/>
            <w:webHidden/>
          </w:rPr>
          <w:fldChar w:fldCharType="separate"/>
        </w:r>
        <w:r>
          <w:rPr>
            <w:noProof/>
            <w:webHidden/>
          </w:rPr>
          <w:t>19</w:t>
        </w:r>
        <w:r>
          <w:rPr>
            <w:noProof/>
            <w:webHidden/>
          </w:rPr>
          <w:fldChar w:fldCharType="end"/>
        </w:r>
      </w:hyperlink>
    </w:p>
    <w:p w14:paraId="5A75D490" w14:textId="014DF174"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87" w:history="1">
        <w:r w:rsidRPr="00925C88">
          <w:rPr>
            <w:rStyle w:val="Hyperlink"/>
            <w:noProof/>
          </w:rPr>
          <w:t>4.4.3</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Leitungstypen</w:t>
        </w:r>
        <w:r>
          <w:rPr>
            <w:noProof/>
            <w:webHidden/>
          </w:rPr>
          <w:tab/>
        </w:r>
        <w:r>
          <w:rPr>
            <w:noProof/>
            <w:webHidden/>
          </w:rPr>
          <w:fldChar w:fldCharType="begin"/>
        </w:r>
        <w:r>
          <w:rPr>
            <w:noProof/>
            <w:webHidden/>
          </w:rPr>
          <w:instrText xml:space="preserve"> PAGEREF _Toc232752387 \h </w:instrText>
        </w:r>
        <w:r>
          <w:rPr>
            <w:noProof/>
            <w:webHidden/>
          </w:rPr>
        </w:r>
        <w:r>
          <w:rPr>
            <w:noProof/>
            <w:webHidden/>
          </w:rPr>
          <w:fldChar w:fldCharType="separate"/>
        </w:r>
        <w:r>
          <w:rPr>
            <w:noProof/>
            <w:webHidden/>
          </w:rPr>
          <w:t>20</w:t>
        </w:r>
        <w:r>
          <w:rPr>
            <w:noProof/>
            <w:webHidden/>
          </w:rPr>
          <w:fldChar w:fldCharType="end"/>
        </w:r>
      </w:hyperlink>
    </w:p>
    <w:p w14:paraId="75687778" w14:textId="4AFF0834"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88" w:history="1">
        <w:r w:rsidRPr="00925C88">
          <w:rPr>
            <w:rStyle w:val="Hyperlink"/>
            <w:noProof/>
          </w:rPr>
          <w:t>4.4.3.1</w:t>
        </w:r>
        <w:r>
          <w:rPr>
            <w:rFonts w:asciiTheme="minorHAnsi" w:eastAsiaTheme="minorEastAsia" w:hAnsiTheme="minorHAnsi" w:cstheme="minorBidi"/>
            <w:noProof/>
            <w:kern w:val="2"/>
            <w:sz w:val="24"/>
            <w:szCs w:val="24"/>
            <w14:ligatures w14:val="standardContextual"/>
          </w:rPr>
          <w:tab/>
        </w:r>
        <w:r w:rsidRPr="00925C88">
          <w:rPr>
            <w:rStyle w:val="Hyperlink"/>
            <w:noProof/>
          </w:rPr>
          <w:t>Koaxiale Leitungen (z.B. Video)</w:t>
        </w:r>
        <w:r>
          <w:rPr>
            <w:noProof/>
            <w:webHidden/>
          </w:rPr>
          <w:tab/>
        </w:r>
        <w:r>
          <w:rPr>
            <w:noProof/>
            <w:webHidden/>
          </w:rPr>
          <w:fldChar w:fldCharType="begin"/>
        </w:r>
        <w:r>
          <w:rPr>
            <w:noProof/>
            <w:webHidden/>
          </w:rPr>
          <w:instrText xml:space="preserve"> PAGEREF _Toc232752388 \h </w:instrText>
        </w:r>
        <w:r>
          <w:rPr>
            <w:noProof/>
            <w:webHidden/>
          </w:rPr>
        </w:r>
        <w:r>
          <w:rPr>
            <w:noProof/>
            <w:webHidden/>
          </w:rPr>
          <w:fldChar w:fldCharType="separate"/>
        </w:r>
        <w:r>
          <w:rPr>
            <w:noProof/>
            <w:webHidden/>
          </w:rPr>
          <w:t>20</w:t>
        </w:r>
        <w:r>
          <w:rPr>
            <w:noProof/>
            <w:webHidden/>
          </w:rPr>
          <w:fldChar w:fldCharType="end"/>
        </w:r>
      </w:hyperlink>
    </w:p>
    <w:p w14:paraId="43BC2AA8" w14:textId="24526D13"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89" w:history="1">
        <w:r w:rsidRPr="00925C88">
          <w:rPr>
            <w:rStyle w:val="Hyperlink"/>
            <w:noProof/>
          </w:rPr>
          <w:t>4.4.3.2</w:t>
        </w:r>
        <w:r>
          <w:rPr>
            <w:rFonts w:asciiTheme="minorHAnsi" w:eastAsiaTheme="minorEastAsia" w:hAnsiTheme="minorHAnsi" w:cstheme="minorBidi"/>
            <w:noProof/>
            <w:kern w:val="2"/>
            <w:sz w:val="24"/>
            <w:szCs w:val="24"/>
            <w14:ligatures w14:val="standardContextual"/>
          </w:rPr>
          <w:tab/>
        </w:r>
        <w:r w:rsidRPr="00925C88">
          <w:rPr>
            <w:rStyle w:val="Hyperlink"/>
            <w:noProof/>
          </w:rPr>
          <w:t>Audio-Leitungen</w:t>
        </w:r>
        <w:r>
          <w:rPr>
            <w:noProof/>
            <w:webHidden/>
          </w:rPr>
          <w:tab/>
        </w:r>
        <w:r>
          <w:rPr>
            <w:noProof/>
            <w:webHidden/>
          </w:rPr>
          <w:fldChar w:fldCharType="begin"/>
        </w:r>
        <w:r>
          <w:rPr>
            <w:noProof/>
            <w:webHidden/>
          </w:rPr>
          <w:instrText xml:space="preserve"> PAGEREF _Toc232752389 \h </w:instrText>
        </w:r>
        <w:r>
          <w:rPr>
            <w:noProof/>
            <w:webHidden/>
          </w:rPr>
        </w:r>
        <w:r>
          <w:rPr>
            <w:noProof/>
            <w:webHidden/>
          </w:rPr>
          <w:fldChar w:fldCharType="separate"/>
        </w:r>
        <w:r>
          <w:rPr>
            <w:noProof/>
            <w:webHidden/>
          </w:rPr>
          <w:t>20</w:t>
        </w:r>
        <w:r>
          <w:rPr>
            <w:noProof/>
            <w:webHidden/>
          </w:rPr>
          <w:fldChar w:fldCharType="end"/>
        </w:r>
      </w:hyperlink>
    </w:p>
    <w:p w14:paraId="24BD56CF" w14:textId="7548D767"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90" w:history="1">
        <w:r w:rsidRPr="00925C88">
          <w:rPr>
            <w:rStyle w:val="Hyperlink"/>
            <w:noProof/>
          </w:rPr>
          <w:t>4.4.3.3</w:t>
        </w:r>
        <w:r>
          <w:rPr>
            <w:rFonts w:asciiTheme="minorHAnsi" w:eastAsiaTheme="minorEastAsia" w:hAnsiTheme="minorHAnsi" w:cstheme="minorBidi"/>
            <w:noProof/>
            <w:kern w:val="2"/>
            <w:sz w:val="24"/>
            <w:szCs w:val="24"/>
            <w14:ligatures w14:val="standardContextual"/>
          </w:rPr>
          <w:tab/>
        </w:r>
        <w:r w:rsidRPr="00925C88">
          <w:rPr>
            <w:rStyle w:val="Hyperlink"/>
            <w:noProof/>
          </w:rPr>
          <w:t>Daten /KVM</w:t>
        </w:r>
        <w:r>
          <w:rPr>
            <w:noProof/>
            <w:webHidden/>
          </w:rPr>
          <w:tab/>
        </w:r>
        <w:r>
          <w:rPr>
            <w:noProof/>
            <w:webHidden/>
          </w:rPr>
          <w:fldChar w:fldCharType="begin"/>
        </w:r>
        <w:r>
          <w:rPr>
            <w:noProof/>
            <w:webHidden/>
          </w:rPr>
          <w:instrText xml:space="preserve"> PAGEREF _Toc232752390 \h </w:instrText>
        </w:r>
        <w:r>
          <w:rPr>
            <w:noProof/>
            <w:webHidden/>
          </w:rPr>
        </w:r>
        <w:r>
          <w:rPr>
            <w:noProof/>
            <w:webHidden/>
          </w:rPr>
          <w:fldChar w:fldCharType="separate"/>
        </w:r>
        <w:r>
          <w:rPr>
            <w:noProof/>
            <w:webHidden/>
          </w:rPr>
          <w:t>22</w:t>
        </w:r>
        <w:r>
          <w:rPr>
            <w:noProof/>
            <w:webHidden/>
          </w:rPr>
          <w:fldChar w:fldCharType="end"/>
        </w:r>
      </w:hyperlink>
    </w:p>
    <w:p w14:paraId="0EB80CA2" w14:textId="6F46F0E4" w:rsidR="001D07C9" w:rsidRDefault="001D07C9">
      <w:pPr>
        <w:pStyle w:val="Verzeichnis4"/>
        <w:tabs>
          <w:tab w:val="left" w:pos="1540"/>
        </w:tabs>
        <w:rPr>
          <w:rFonts w:asciiTheme="minorHAnsi" w:eastAsiaTheme="minorEastAsia" w:hAnsiTheme="minorHAnsi" w:cstheme="minorBidi"/>
          <w:noProof/>
          <w:kern w:val="2"/>
          <w:sz w:val="24"/>
          <w:szCs w:val="24"/>
          <w14:ligatures w14:val="standardContextual"/>
        </w:rPr>
      </w:pPr>
      <w:hyperlink w:anchor="_Toc232752391" w:history="1">
        <w:r w:rsidRPr="00925C88">
          <w:rPr>
            <w:rStyle w:val="Hyperlink"/>
            <w:noProof/>
          </w:rPr>
          <w:t>4.4.3.4</w:t>
        </w:r>
        <w:r>
          <w:rPr>
            <w:rFonts w:asciiTheme="minorHAnsi" w:eastAsiaTheme="minorEastAsia" w:hAnsiTheme="minorHAnsi" w:cstheme="minorBidi"/>
            <w:noProof/>
            <w:kern w:val="2"/>
            <w:sz w:val="24"/>
            <w:szCs w:val="24"/>
            <w14:ligatures w14:val="standardContextual"/>
          </w:rPr>
          <w:tab/>
        </w:r>
        <w:r w:rsidRPr="00925C88">
          <w:rPr>
            <w:rStyle w:val="Hyperlink"/>
            <w:noProof/>
          </w:rPr>
          <w:t>LWL</w:t>
        </w:r>
        <w:r>
          <w:rPr>
            <w:noProof/>
            <w:webHidden/>
          </w:rPr>
          <w:tab/>
        </w:r>
        <w:r>
          <w:rPr>
            <w:noProof/>
            <w:webHidden/>
          </w:rPr>
          <w:fldChar w:fldCharType="begin"/>
        </w:r>
        <w:r>
          <w:rPr>
            <w:noProof/>
            <w:webHidden/>
          </w:rPr>
          <w:instrText xml:space="preserve"> PAGEREF _Toc232752391 \h </w:instrText>
        </w:r>
        <w:r>
          <w:rPr>
            <w:noProof/>
            <w:webHidden/>
          </w:rPr>
        </w:r>
        <w:r>
          <w:rPr>
            <w:noProof/>
            <w:webHidden/>
          </w:rPr>
          <w:fldChar w:fldCharType="separate"/>
        </w:r>
        <w:r>
          <w:rPr>
            <w:noProof/>
            <w:webHidden/>
          </w:rPr>
          <w:t>22</w:t>
        </w:r>
        <w:r>
          <w:rPr>
            <w:noProof/>
            <w:webHidden/>
          </w:rPr>
          <w:fldChar w:fldCharType="end"/>
        </w:r>
      </w:hyperlink>
    </w:p>
    <w:p w14:paraId="45C956A1" w14:textId="46D751DC"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92" w:history="1">
        <w:r w:rsidRPr="00925C88">
          <w:rPr>
            <w:rStyle w:val="Hyperlink"/>
            <w:noProof/>
          </w:rPr>
          <w:t>4.4.4</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Steckverbindungen</w:t>
        </w:r>
        <w:r>
          <w:rPr>
            <w:noProof/>
            <w:webHidden/>
          </w:rPr>
          <w:tab/>
        </w:r>
        <w:r>
          <w:rPr>
            <w:noProof/>
            <w:webHidden/>
          </w:rPr>
          <w:fldChar w:fldCharType="begin"/>
        </w:r>
        <w:r>
          <w:rPr>
            <w:noProof/>
            <w:webHidden/>
          </w:rPr>
          <w:instrText xml:space="preserve"> PAGEREF _Toc232752392 \h </w:instrText>
        </w:r>
        <w:r>
          <w:rPr>
            <w:noProof/>
            <w:webHidden/>
          </w:rPr>
        </w:r>
        <w:r>
          <w:rPr>
            <w:noProof/>
            <w:webHidden/>
          </w:rPr>
          <w:fldChar w:fldCharType="separate"/>
        </w:r>
        <w:r>
          <w:rPr>
            <w:noProof/>
            <w:webHidden/>
          </w:rPr>
          <w:t>22</w:t>
        </w:r>
        <w:r>
          <w:rPr>
            <w:noProof/>
            <w:webHidden/>
          </w:rPr>
          <w:fldChar w:fldCharType="end"/>
        </w:r>
      </w:hyperlink>
    </w:p>
    <w:p w14:paraId="580D25AB" w14:textId="4EE1174B"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93" w:history="1">
        <w:r w:rsidRPr="00925C88">
          <w:rPr>
            <w:rStyle w:val="Hyperlink"/>
            <w:noProof/>
          </w:rPr>
          <w:t>4.5</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Montage</w:t>
        </w:r>
        <w:r>
          <w:rPr>
            <w:noProof/>
            <w:webHidden/>
          </w:rPr>
          <w:tab/>
        </w:r>
        <w:r>
          <w:rPr>
            <w:noProof/>
            <w:webHidden/>
          </w:rPr>
          <w:fldChar w:fldCharType="begin"/>
        </w:r>
        <w:r>
          <w:rPr>
            <w:noProof/>
            <w:webHidden/>
          </w:rPr>
          <w:instrText xml:space="preserve"> PAGEREF _Toc232752393 \h </w:instrText>
        </w:r>
        <w:r>
          <w:rPr>
            <w:noProof/>
            <w:webHidden/>
          </w:rPr>
        </w:r>
        <w:r>
          <w:rPr>
            <w:noProof/>
            <w:webHidden/>
          </w:rPr>
          <w:fldChar w:fldCharType="separate"/>
        </w:r>
        <w:r>
          <w:rPr>
            <w:noProof/>
            <w:webHidden/>
          </w:rPr>
          <w:t>22</w:t>
        </w:r>
        <w:r>
          <w:rPr>
            <w:noProof/>
            <w:webHidden/>
          </w:rPr>
          <w:fldChar w:fldCharType="end"/>
        </w:r>
      </w:hyperlink>
    </w:p>
    <w:p w14:paraId="0B6B0065" w14:textId="4C2CE4F3"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94" w:history="1">
        <w:r w:rsidRPr="00925C88">
          <w:rPr>
            <w:rStyle w:val="Hyperlink"/>
            <w:noProof/>
          </w:rPr>
          <w:t>4.5.1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Ablängen</w:t>
        </w:r>
        <w:r>
          <w:rPr>
            <w:noProof/>
            <w:webHidden/>
          </w:rPr>
          <w:tab/>
        </w:r>
        <w:r>
          <w:rPr>
            <w:noProof/>
            <w:webHidden/>
          </w:rPr>
          <w:fldChar w:fldCharType="begin"/>
        </w:r>
        <w:r>
          <w:rPr>
            <w:noProof/>
            <w:webHidden/>
          </w:rPr>
          <w:instrText xml:space="preserve"> PAGEREF _Toc232752394 \h </w:instrText>
        </w:r>
        <w:r>
          <w:rPr>
            <w:noProof/>
            <w:webHidden/>
          </w:rPr>
        </w:r>
        <w:r>
          <w:rPr>
            <w:noProof/>
            <w:webHidden/>
          </w:rPr>
          <w:fldChar w:fldCharType="separate"/>
        </w:r>
        <w:r>
          <w:rPr>
            <w:noProof/>
            <w:webHidden/>
          </w:rPr>
          <w:t>23</w:t>
        </w:r>
        <w:r>
          <w:rPr>
            <w:noProof/>
            <w:webHidden/>
          </w:rPr>
          <w:fldChar w:fldCharType="end"/>
        </w:r>
      </w:hyperlink>
    </w:p>
    <w:p w14:paraId="22FACC0E" w14:textId="5A183A49"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95" w:history="1">
        <w:r w:rsidRPr="00925C88">
          <w:rPr>
            <w:rStyle w:val="Hyperlink"/>
            <w:noProof/>
          </w:rPr>
          <w:t>4.5.2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Verlegen</w:t>
        </w:r>
        <w:r>
          <w:rPr>
            <w:noProof/>
            <w:webHidden/>
          </w:rPr>
          <w:tab/>
        </w:r>
        <w:r>
          <w:rPr>
            <w:noProof/>
            <w:webHidden/>
          </w:rPr>
          <w:fldChar w:fldCharType="begin"/>
        </w:r>
        <w:r>
          <w:rPr>
            <w:noProof/>
            <w:webHidden/>
          </w:rPr>
          <w:instrText xml:space="preserve"> PAGEREF _Toc232752395 \h </w:instrText>
        </w:r>
        <w:r>
          <w:rPr>
            <w:noProof/>
            <w:webHidden/>
          </w:rPr>
        </w:r>
        <w:r>
          <w:rPr>
            <w:noProof/>
            <w:webHidden/>
          </w:rPr>
          <w:fldChar w:fldCharType="separate"/>
        </w:r>
        <w:r>
          <w:rPr>
            <w:noProof/>
            <w:webHidden/>
          </w:rPr>
          <w:t>23</w:t>
        </w:r>
        <w:r>
          <w:rPr>
            <w:noProof/>
            <w:webHidden/>
          </w:rPr>
          <w:fldChar w:fldCharType="end"/>
        </w:r>
      </w:hyperlink>
    </w:p>
    <w:p w14:paraId="0A72F2C1" w14:textId="64A31847"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96" w:history="1">
        <w:r w:rsidRPr="00925C88">
          <w:rPr>
            <w:rStyle w:val="Hyperlink"/>
            <w:noProof/>
          </w:rPr>
          <w:t>4.5.3</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Befestigen</w:t>
        </w:r>
        <w:r>
          <w:rPr>
            <w:noProof/>
            <w:webHidden/>
          </w:rPr>
          <w:tab/>
        </w:r>
        <w:r>
          <w:rPr>
            <w:noProof/>
            <w:webHidden/>
          </w:rPr>
          <w:fldChar w:fldCharType="begin"/>
        </w:r>
        <w:r>
          <w:rPr>
            <w:noProof/>
            <w:webHidden/>
          </w:rPr>
          <w:instrText xml:space="preserve"> PAGEREF _Toc232752396 \h </w:instrText>
        </w:r>
        <w:r>
          <w:rPr>
            <w:noProof/>
            <w:webHidden/>
          </w:rPr>
        </w:r>
        <w:r>
          <w:rPr>
            <w:noProof/>
            <w:webHidden/>
          </w:rPr>
          <w:fldChar w:fldCharType="separate"/>
        </w:r>
        <w:r>
          <w:rPr>
            <w:noProof/>
            <w:webHidden/>
          </w:rPr>
          <w:t>23</w:t>
        </w:r>
        <w:r>
          <w:rPr>
            <w:noProof/>
            <w:webHidden/>
          </w:rPr>
          <w:fldChar w:fldCharType="end"/>
        </w:r>
      </w:hyperlink>
    </w:p>
    <w:p w14:paraId="76D79C65" w14:textId="4496D2CC"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97" w:history="1">
        <w:r w:rsidRPr="00925C88">
          <w:rPr>
            <w:rStyle w:val="Hyperlink"/>
            <w:noProof/>
          </w:rPr>
          <w:t>4.5.4</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Absetzen und Auflegen</w:t>
        </w:r>
        <w:r>
          <w:rPr>
            <w:noProof/>
            <w:webHidden/>
          </w:rPr>
          <w:tab/>
        </w:r>
        <w:r>
          <w:rPr>
            <w:noProof/>
            <w:webHidden/>
          </w:rPr>
          <w:fldChar w:fldCharType="begin"/>
        </w:r>
        <w:r>
          <w:rPr>
            <w:noProof/>
            <w:webHidden/>
          </w:rPr>
          <w:instrText xml:space="preserve"> PAGEREF _Toc232752397 \h </w:instrText>
        </w:r>
        <w:r>
          <w:rPr>
            <w:noProof/>
            <w:webHidden/>
          </w:rPr>
        </w:r>
        <w:r>
          <w:rPr>
            <w:noProof/>
            <w:webHidden/>
          </w:rPr>
          <w:fldChar w:fldCharType="separate"/>
        </w:r>
        <w:r>
          <w:rPr>
            <w:noProof/>
            <w:webHidden/>
          </w:rPr>
          <w:t>23</w:t>
        </w:r>
        <w:r>
          <w:rPr>
            <w:noProof/>
            <w:webHidden/>
          </w:rPr>
          <w:fldChar w:fldCharType="end"/>
        </w:r>
      </w:hyperlink>
    </w:p>
    <w:p w14:paraId="4897B711" w14:textId="4F9E224F"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398" w:history="1">
        <w:r w:rsidRPr="00925C88">
          <w:rPr>
            <w:rStyle w:val="Hyperlink"/>
            <w:noProof/>
          </w:rPr>
          <w:t>4.5.5</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Auflegen der Kabelstecker und -Buchsen</w:t>
        </w:r>
        <w:r>
          <w:rPr>
            <w:noProof/>
            <w:webHidden/>
          </w:rPr>
          <w:tab/>
        </w:r>
        <w:r>
          <w:rPr>
            <w:noProof/>
            <w:webHidden/>
          </w:rPr>
          <w:fldChar w:fldCharType="begin"/>
        </w:r>
        <w:r>
          <w:rPr>
            <w:noProof/>
            <w:webHidden/>
          </w:rPr>
          <w:instrText xml:space="preserve"> PAGEREF _Toc232752398 \h </w:instrText>
        </w:r>
        <w:r>
          <w:rPr>
            <w:noProof/>
            <w:webHidden/>
          </w:rPr>
        </w:r>
        <w:r>
          <w:rPr>
            <w:noProof/>
            <w:webHidden/>
          </w:rPr>
          <w:fldChar w:fldCharType="separate"/>
        </w:r>
        <w:r>
          <w:rPr>
            <w:noProof/>
            <w:webHidden/>
          </w:rPr>
          <w:t>23</w:t>
        </w:r>
        <w:r>
          <w:rPr>
            <w:noProof/>
            <w:webHidden/>
          </w:rPr>
          <w:fldChar w:fldCharType="end"/>
        </w:r>
      </w:hyperlink>
    </w:p>
    <w:p w14:paraId="7F56E20F" w14:textId="3CAD2B1E"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399" w:history="1">
        <w:r w:rsidRPr="00925C88">
          <w:rPr>
            <w:rStyle w:val="Hyperlink"/>
            <w:noProof/>
          </w:rPr>
          <w:t>4.6</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Beschriftung</w:t>
        </w:r>
        <w:r>
          <w:rPr>
            <w:noProof/>
            <w:webHidden/>
          </w:rPr>
          <w:tab/>
        </w:r>
        <w:r>
          <w:rPr>
            <w:noProof/>
            <w:webHidden/>
          </w:rPr>
          <w:fldChar w:fldCharType="begin"/>
        </w:r>
        <w:r>
          <w:rPr>
            <w:noProof/>
            <w:webHidden/>
          </w:rPr>
          <w:instrText xml:space="preserve"> PAGEREF _Toc232752399 \h </w:instrText>
        </w:r>
        <w:r>
          <w:rPr>
            <w:noProof/>
            <w:webHidden/>
          </w:rPr>
        </w:r>
        <w:r>
          <w:rPr>
            <w:noProof/>
            <w:webHidden/>
          </w:rPr>
          <w:fldChar w:fldCharType="separate"/>
        </w:r>
        <w:r>
          <w:rPr>
            <w:noProof/>
            <w:webHidden/>
          </w:rPr>
          <w:t>23</w:t>
        </w:r>
        <w:r>
          <w:rPr>
            <w:noProof/>
            <w:webHidden/>
          </w:rPr>
          <w:fldChar w:fldCharType="end"/>
        </w:r>
      </w:hyperlink>
    </w:p>
    <w:p w14:paraId="432B6651" w14:textId="13A3BD2A"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400" w:history="1">
        <w:r w:rsidRPr="00925C88">
          <w:rPr>
            <w:rStyle w:val="Hyperlink"/>
            <w:noProof/>
          </w:rPr>
          <w:t>4.6.1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Beschriftung von Bedieneinrichtungen</w:t>
        </w:r>
        <w:r>
          <w:rPr>
            <w:noProof/>
            <w:webHidden/>
          </w:rPr>
          <w:tab/>
        </w:r>
        <w:r>
          <w:rPr>
            <w:noProof/>
            <w:webHidden/>
          </w:rPr>
          <w:fldChar w:fldCharType="begin"/>
        </w:r>
        <w:r>
          <w:rPr>
            <w:noProof/>
            <w:webHidden/>
          </w:rPr>
          <w:instrText xml:space="preserve"> PAGEREF _Toc232752400 \h </w:instrText>
        </w:r>
        <w:r>
          <w:rPr>
            <w:noProof/>
            <w:webHidden/>
          </w:rPr>
        </w:r>
        <w:r>
          <w:rPr>
            <w:noProof/>
            <w:webHidden/>
          </w:rPr>
          <w:fldChar w:fldCharType="separate"/>
        </w:r>
        <w:r>
          <w:rPr>
            <w:noProof/>
            <w:webHidden/>
          </w:rPr>
          <w:t>23</w:t>
        </w:r>
        <w:r>
          <w:rPr>
            <w:noProof/>
            <w:webHidden/>
          </w:rPr>
          <w:fldChar w:fldCharType="end"/>
        </w:r>
      </w:hyperlink>
    </w:p>
    <w:p w14:paraId="7300F77B" w14:textId="140C86C6"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401" w:history="1">
        <w:r w:rsidRPr="00925C88">
          <w:rPr>
            <w:rStyle w:val="Hyperlink"/>
            <w:noProof/>
          </w:rPr>
          <w:t>4.6.2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Beschriftung von Kabeln</w:t>
        </w:r>
        <w:r>
          <w:rPr>
            <w:noProof/>
            <w:webHidden/>
          </w:rPr>
          <w:tab/>
        </w:r>
        <w:r>
          <w:rPr>
            <w:noProof/>
            <w:webHidden/>
          </w:rPr>
          <w:fldChar w:fldCharType="begin"/>
        </w:r>
        <w:r>
          <w:rPr>
            <w:noProof/>
            <w:webHidden/>
          </w:rPr>
          <w:instrText xml:space="preserve"> PAGEREF _Toc232752401 \h </w:instrText>
        </w:r>
        <w:r>
          <w:rPr>
            <w:noProof/>
            <w:webHidden/>
          </w:rPr>
        </w:r>
        <w:r>
          <w:rPr>
            <w:noProof/>
            <w:webHidden/>
          </w:rPr>
          <w:fldChar w:fldCharType="separate"/>
        </w:r>
        <w:r>
          <w:rPr>
            <w:noProof/>
            <w:webHidden/>
          </w:rPr>
          <w:t>23</w:t>
        </w:r>
        <w:r>
          <w:rPr>
            <w:noProof/>
            <w:webHidden/>
          </w:rPr>
          <w:fldChar w:fldCharType="end"/>
        </w:r>
      </w:hyperlink>
    </w:p>
    <w:p w14:paraId="07232385" w14:textId="3B4CB5B8" w:rsidR="001D07C9" w:rsidRDefault="001D07C9">
      <w:pPr>
        <w:pStyle w:val="Verzeichnis1"/>
        <w:tabs>
          <w:tab w:val="left" w:pos="440"/>
        </w:tabs>
        <w:rPr>
          <w:rFonts w:asciiTheme="minorHAnsi" w:eastAsiaTheme="minorEastAsia" w:hAnsiTheme="minorHAnsi" w:cstheme="minorBidi"/>
          <w:b w:val="0"/>
          <w:caps w:val="0"/>
          <w:noProof/>
          <w:kern w:val="2"/>
          <w:sz w:val="24"/>
          <w:szCs w:val="24"/>
          <w14:ligatures w14:val="standardContextual"/>
        </w:rPr>
      </w:pPr>
      <w:hyperlink w:anchor="_Toc232752402" w:history="1">
        <w:r w:rsidRPr="00925C88">
          <w:rPr>
            <w:rStyle w:val="Hyperlink"/>
            <w:noProof/>
          </w:rPr>
          <w:t>5</w:t>
        </w:r>
        <w:r>
          <w:rPr>
            <w:rFonts w:asciiTheme="minorHAnsi" w:eastAsiaTheme="minorEastAsia" w:hAnsiTheme="minorHAnsi" w:cstheme="minorBidi"/>
            <w:b w:val="0"/>
            <w:caps w:val="0"/>
            <w:noProof/>
            <w:kern w:val="2"/>
            <w:sz w:val="24"/>
            <w:szCs w:val="24"/>
            <w14:ligatures w14:val="standardContextual"/>
          </w:rPr>
          <w:tab/>
        </w:r>
        <w:r w:rsidRPr="00925C88">
          <w:rPr>
            <w:rStyle w:val="Hyperlink"/>
            <w:noProof/>
          </w:rPr>
          <w:t>IT</w:t>
        </w:r>
        <w:r>
          <w:rPr>
            <w:noProof/>
            <w:webHidden/>
          </w:rPr>
          <w:tab/>
        </w:r>
        <w:r>
          <w:rPr>
            <w:noProof/>
            <w:webHidden/>
          </w:rPr>
          <w:fldChar w:fldCharType="begin"/>
        </w:r>
        <w:r>
          <w:rPr>
            <w:noProof/>
            <w:webHidden/>
          </w:rPr>
          <w:instrText xml:space="preserve"> PAGEREF _Toc232752402 \h </w:instrText>
        </w:r>
        <w:r>
          <w:rPr>
            <w:noProof/>
            <w:webHidden/>
          </w:rPr>
        </w:r>
        <w:r>
          <w:rPr>
            <w:noProof/>
            <w:webHidden/>
          </w:rPr>
          <w:fldChar w:fldCharType="separate"/>
        </w:r>
        <w:r>
          <w:rPr>
            <w:noProof/>
            <w:webHidden/>
          </w:rPr>
          <w:t>24</w:t>
        </w:r>
        <w:r>
          <w:rPr>
            <w:noProof/>
            <w:webHidden/>
          </w:rPr>
          <w:fldChar w:fldCharType="end"/>
        </w:r>
      </w:hyperlink>
    </w:p>
    <w:p w14:paraId="6A166647" w14:textId="3523BF76"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03" w:history="1">
        <w:r w:rsidRPr="00925C88">
          <w:rPr>
            <w:rStyle w:val="Hyperlink"/>
            <w:noProof/>
          </w:rPr>
          <w:t>5.1</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Besondere Anforderung an die IT</w:t>
        </w:r>
        <w:r>
          <w:rPr>
            <w:noProof/>
            <w:webHidden/>
          </w:rPr>
          <w:tab/>
        </w:r>
        <w:r>
          <w:rPr>
            <w:noProof/>
            <w:webHidden/>
          </w:rPr>
          <w:fldChar w:fldCharType="begin"/>
        </w:r>
        <w:r>
          <w:rPr>
            <w:noProof/>
            <w:webHidden/>
          </w:rPr>
          <w:instrText xml:space="preserve"> PAGEREF _Toc232752403 \h </w:instrText>
        </w:r>
        <w:r>
          <w:rPr>
            <w:noProof/>
            <w:webHidden/>
          </w:rPr>
        </w:r>
        <w:r>
          <w:rPr>
            <w:noProof/>
            <w:webHidden/>
          </w:rPr>
          <w:fldChar w:fldCharType="separate"/>
        </w:r>
        <w:r>
          <w:rPr>
            <w:noProof/>
            <w:webHidden/>
          </w:rPr>
          <w:t>24</w:t>
        </w:r>
        <w:r>
          <w:rPr>
            <w:noProof/>
            <w:webHidden/>
          </w:rPr>
          <w:fldChar w:fldCharType="end"/>
        </w:r>
      </w:hyperlink>
    </w:p>
    <w:p w14:paraId="785E9E23" w14:textId="1B976F86"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04" w:history="1">
        <w:r w:rsidRPr="00925C88">
          <w:rPr>
            <w:rStyle w:val="Hyperlink"/>
            <w:noProof/>
          </w:rPr>
          <w:t>5.2</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Hardware</w:t>
        </w:r>
        <w:r>
          <w:rPr>
            <w:noProof/>
            <w:webHidden/>
          </w:rPr>
          <w:tab/>
        </w:r>
        <w:r>
          <w:rPr>
            <w:noProof/>
            <w:webHidden/>
          </w:rPr>
          <w:fldChar w:fldCharType="begin"/>
        </w:r>
        <w:r>
          <w:rPr>
            <w:noProof/>
            <w:webHidden/>
          </w:rPr>
          <w:instrText xml:space="preserve"> PAGEREF _Toc232752404 \h </w:instrText>
        </w:r>
        <w:r>
          <w:rPr>
            <w:noProof/>
            <w:webHidden/>
          </w:rPr>
        </w:r>
        <w:r>
          <w:rPr>
            <w:noProof/>
            <w:webHidden/>
          </w:rPr>
          <w:fldChar w:fldCharType="separate"/>
        </w:r>
        <w:r>
          <w:rPr>
            <w:noProof/>
            <w:webHidden/>
          </w:rPr>
          <w:t>24</w:t>
        </w:r>
        <w:r>
          <w:rPr>
            <w:noProof/>
            <w:webHidden/>
          </w:rPr>
          <w:fldChar w:fldCharType="end"/>
        </w:r>
      </w:hyperlink>
    </w:p>
    <w:p w14:paraId="60E59794" w14:textId="1CE06F8F"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05" w:history="1">
        <w:r w:rsidRPr="00925C88">
          <w:rPr>
            <w:rStyle w:val="Hyperlink"/>
            <w:noProof/>
          </w:rPr>
          <w:t>5.3</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Virtualisierung</w:t>
        </w:r>
        <w:r>
          <w:rPr>
            <w:noProof/>
            <w:webHidden/>
          </w:rPr>
          <w:tab/>
        </w:r>
        <w:r>
          <w:rPr>
            <w:noProof/>
            <w:webHidden/>
          </w:rPr>
          <w:fldChar w:fldCharType="begin"/>
        </w:r>
        <w:r>
          <w:rPr>
            <w:noProof/>
            <w:webHidden/>
          </w:rPr>
          <w:instrText xml:space="preserve"> PAGEREF _Toc232752405 \h </w:instrText>
        </w:r>
        <w:r>
          <w:rPr>
            <w:noProof/>
            <w:webHidden/>
          </w:rPr>
        </w:r>
        <w:r>
          <w:rPr>
            <w:noProof/>
            <w:webHidden/>
          </w:rPr>
          <w:fldChar w:fldCharType="separate"/>
        </w:r>
        <w:r>
          <w:rPr>
            <w:noProof/>
            <w:webHidden/>
          </w:rPr>
          <w:t>24</w:t>
        </w:r>
        <w:r>
          <w:rPr>
            <w:noProof/>
            <w:webHidden/>
          </w:rPr>
          <w:fldChar w:fldCharType="end"/>
        </w:r>
      </w:hyperlink>
    </w:p>
    <w:p w14:paraId="62F4F423" w14:textId="3684EBEB"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06" w:history="1">
        <w:r w:rsidRPr="00925C88">
          <w:rPr>
            <w:rStyle w:val="Hyperlink"/>
            <w:noProof/>
          </w:rPr>
          <w:t>5.4</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Betriebssysteme</w:t>
        </w:r>
        <w:r>
          <w:rPr>
            <w:noProof/>
            <w:webHidden/>
          </w:rPr>
          <w:tab/>
        </w:r>
        <w:r>
          <w:rPr>
            <w:noProof/>
            <w:webHidden/>
          </w:rPr>
          <w:fldChar w:fldCharType="begin"/>
        </w:r>
        <w:r>
          <w:rPr>
            <w:noProof/>
            <w:webHidden/>
          </w:rPr>
          <w:instrText xml:space="preserve"> PAGEREF _Toc232752406 \h </w:instrText>
        </w:r>
        <w:r>
          <w:rPr>
            <w:noProof/>
            <w:webHidden/>
          </w:rPr>
        </w:r>
        <w:r>
          <w:rPr>
            <w:noProof/>
            <w:webHidden/>
          </w:rPr>
          <w:fldChar w:fldCharType="separate"/>
        </w:r>
        <w:r>
          <w:rPr>
            <w:noProof/>
            <w:webHidden/>
          </w:rPr>
          <w:t>24</w:t>
        </w:r>
        <w:r>
          <w:rPr>
            <w:noProof/>
            <w:webHidden/>
          </w:rPr>
          <w:fldChar w:fldCharType="end"/>
        </w:r>
      </w:hyperlink>
    </w:p>
    <w:p w14:paraId="6A46C7B7" w14:textId="603218B7"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407" w:history="1">
        <w:r w:rsidRPr="00925C88">
          <w:rPr>
            <w:rStyle w:val="Hyperlink"/>
            <w:noProof/>
          </w:rPr>
          <w:t>5.4.1</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Server</w:t>
        </w:r>
        <w:r>
          <w:rPr>
            <w:noProof/>
            <w:webHidden/>
          </w:rPr>
          <w:tab/>
        </w:r>
        <w:r>
          <w:rPr>
            <w:noProof/>
            <w:webHidden/>
          </w:rPr>
          <w:fldChar w:fldCharType="begin"/>
        </w:r>
        <w:r>
          <w:rPr>
            <w:noProof/>
            <w:webHidden/>
          </w:rPr>
          <w:instrText xml:space="preserve"> PAGEREF _Toc232752407 \h </w:instrText>
        </w:r>
        <w:r>
          <w:rPr>
            <w:noProof/>
            <w:webHidden/>
          </w:rPr>
        </w:r>
        <w:r>
          <w:rPr>
            <w:noProof/>
            <w:webHidden/>
          </w:rPr>
          <w:fldChar w:fldCharType="separate"/>
        </w:r>
        <w:r>
          <w:rPr>
            <w:noProof/>
            <w:webHidden/>
          </w:rPr>
          <w:t>24</w:t>
        </w:r>
        <w:r>
          <w:rPr>
            <w:noProof/>
            <w:webHidden/>
          </w:rPr>
          <w:fldChar w:fldCharType="end"/>
        </w:r>
      </w:hyperlink>
    </w:p>
    <w:p w14:paraId="3868B1FD" w14:textId="5EB27B62" w:rsidR="001D07C9" w:rsidRDefault="001D07C9">
      <w:pPr>
        <w:pStyle w:val="Verzeichnis3"/>
        <w:tabs>
          <w:tab w:val="left" w:pos="1100"/>
        </w:tabs>
        <w:rPr>
          <w:rFonts w:asciiTheme="minorHAnsi" w:eastAsiaTheme="minorEastAsia" w:hAnsiTheme="minorHAnsi" w:cstheme="minorBidi"/>
          <w:i w:val="0"/>
          <w:noProof/>
          <w:kern w:val="2"/>
          <w:sz w:val="24"/>
          <w:szCs w:val="24"/>
          <w14:ligatures w14:val="standardContextual"/>
        </w:rPr>
      </w:pPr>
      <w:hyperlink w:anchor="_Toc232752408" w:history="1">
        <w:r w:rsidRPr="00925C88">
          <w:rPr>
            <w:rStyle w:val="Hyperlink"/>
            <w:noProof/>
          </w:rPr>
          <w:t>5.4.2</w:t>
        </w:r>
        <w:r>
          <w:rPr>
            <w:rFonts w:asciiTheme="minorHAnsi" w:eastAsiaTheme="minorEastAsia" w:hAnsiTheme="minorHAnsi" w:cstheme="minorBidi"/>
            <w:i w:val="0"/>
            <w:noProof/>
            <w:kern w:val="2"/>
            <w:sz w:val="24"/>
            <w:szCs w:val="24"/>
            <w14:ligatures w14:val="standardContextual"/>
          </w:rPr>
          <w:tab/>
        </w:r>
        <w:r w:rsidRPr="00925C88">
          <w:rPr>
            <w:rStyle w:val="Hyperlink"/>
            <w:noProof/>
          </w:rPr>
          <w:t>Client</w:t>
        </w:r>
        <w:r>
          <w:rPr>
            <w:noProof/>
            <w:webHidden/>
          </w:rPr>
          <w:tab/>
        </w:r>
        <w:r>
          <w:rPr>
            <w:noProof/>
            <w:webHidden/>
          </w:rPr>
          <w:fldChar w:fldCharType="begin"/>
        </w:r>
        <w:r>
          <w:rPr>
            <w:noProof/>
            <w:webHidden/>
          </w:rPr>
          <w:instrText xml:space="preserve"> PAGEREF _Toc232752408 \h </w:instrText>
        </w:r>
        <w:r>
          <w:rPr>
            <w:noProof/>
            <w:webHidden/>
          </w:rPr>
        </w:r>
        <w:r>
          <w:rPr>
            <w:noProof/>
            <w:webHidden/>
          </w:rPr>
          <w:fldChar w:fldCharType="separate"/>
        </w:r>
        <w:r>
          <w:rPr>
            <w:noProof/>
            <w:webHidden/>
          </w:rPr>
          <w:t>24</w:t>
        </w:r>
        <w:r>
          <w:rPr>
            <w:noProof/>
            <w:webHidden/>
          </w:rPr>
          <w:fldChar w:fldCharType="end"/>
        </w:r>
      </w:hyperlink>
    </w:p>
    <w:p w14:paraId="23811014" w14:textId="6E0FDC9A"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09" w:history="1">
        <w:r w:rsidRPr="00925C88">
          <w:rPr>
            <w:rStyle w:val="Hyperlink"/>
            <w:noProof/>
          </w:rPr>
          <w:t>5.5</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Anwendungen</w:t>
        </w:r>
        <w:r>
          <w:rPr>
            <w:noProof/>
            <w:webHidden/>
          </w:rPr>
          <w:tab/>
        </w:r>
        <w:r>
          <w:rPr>
            <w:noProof/>
            <w:webHidden/>
          </w:rPr>
          <w:fldChar w:fldCharType="begin"/>
        </w:r>
        <w:r>
          <w:rPr>
            <w:noProof/>
            <w:webHidden/>
          </w:rPr>
          <w:instrText xml:space="preserve"> PAGEREF _Toc232752409 \h </w:instrText>
        </w:r>
        <w:r>
          <w:rPr>
            <w:noProof/>
            <w:webHidden/>
          </w:rPr>
        </w:r>
        <w:r>
          <w:rPr>
            <w:noProof/>
            <w:webHidden/>
          </w:rPr>
          <w:fldChar w:fldCharType="separate"/>
        </w:r>
        <w:r>
          <w:rPr>
            <w:noProof/>
            <w:webHidden/>
          </w:rPr>
          <w:t>25</w:t>
        </w:r>
        <w:r>
          <w:rPr>
            <w:noProof/>
            <w:webHidden/>
          </w:rPr>
          <w:fldChar w:fldCharType="end"/>
        </w:r>
      </w:hyperlink>
    </w:p>
    <w:p w14:paraId="29528896" w14:textId="117C4630"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10" w:history="1">
        <w:r w:rsidRPr="00925C88">
          <w:rPr>
            <w:rStyle w:val="Hyperlink"/>
            <w:noProof/>
          </w:rPr>
          <w:t>5.6</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Netzwerk</w:t>
        </w:r>
        <w:r>
          <w:rPr>
            <w:noProof/>
            <w:webHidden/>
          </w:rPr>
          <w:tab/>
        </w:r>
        <w:r>
          <w:rPr>
            <w:noProof/>
            <w:webHidden/>
          </w:rPr>
          <w:fldChar w:fldCharType="begin"/>
        </w:r>
        <w:r>
          <w:rPr>
            <w:noProof/>
            <w:webHidden/>
          </w:rPr>
          <w:instrText xml:space="preserve"> PAGEREF _Toc232752410 \h </w:instrText>
        </w:r>
        <w:r>
          <w:rPr>
            <w:noProof/>
            <w:webHidden/>
          </w:rPr>
        </w:r>
        <w:r>
          <w:rPr>
            <w:noProof/>
            <w:webHidden/>
          </w:rPr>
          <w:fldChar w:fldCharType="separate"/>
        </w:r>
        <w:r>
          <w:rPr>
            <w:noProof/>
            <w:webHidden/>
          </w:rPr>
          <w:t>25</w:t>
        </w:r>
        <w:r>
          <w:rPr>
            <w:noProof/>
            <w:webHidden/>
          </w:rPr>
          <w:fldChar w:fldCharType="end"/>
        </w:r>
      </w:hyperlink>
    </w:p>
    <w:p w14:paraId="5E4EBA9B" w14:textId="1C120F32"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11" w:history="1">
        <w:r w:rsidRPr="00925C88">
          <w:rPr>
            <w:rStyle w:val="Hyperlink"/>
            <w:noProof/>
          </w:rPr>
          <w:t>5.7</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Barrierefreiheit</w:t>
        </w:r>
        <w:r>
          <w:rPr>
            <w:noProof/>
            <w:webHidden/>
          </w:rPr>
          <w:tab/>
        </w:r>
        <w:r>
          <w:rPr>
            <w:noProof/>
            <w:webHidden/>
          </w:rPr>
          <w:fldChar w:fldCharType="begin"/>
        </w:r>
        <w:r>
          <w:rPr>
            <w:noProof/>
            <w:webHidden/>
          </w:rPr>
          <w:instrText xml:space="preserve"> PAGEREF _Toc232752411 \h </w:instrText>
        </w:r>
        <w:r>
          <w:rPr>
            <w:noProof/>
            <w:webHidden/>
          </w:rPr>
        </w:r>
        <w:r>
          <w:rPr>
            <w:noProof/>
            <w:webHidden/>
          </w:rPr>
          <w:fldChar w:fldCharType="separate"/>
        </w:r>
        <w:r>
          <w:rPr>
            <w:noProof/>
            <w:webHidden/>
          </w:rPr>
          <w:t>25</w:t>
        </w:r>
        <w:r>
          <w:rPr>
            <w:noProof/>
            <w:webHidden/>
          </w:rPr>
          <w:fldChar w:fldCharType="end"/>
        </w:r>
      </w:hyperlink>
    </w:p>
    <w:p w14:paraId="0D59BD87" w14:textId="03DC1868"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12" w:history="1">
        <w:r w:rsidRPr="00925C88">
          <w:rPr>
            <w:rStyle w:val="Hyperlink"/>
            <w:noProof/>
          </w:rPr>
          <w:t>5.8</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Lizenzen</w:t>
        </w:r>
        <w:r>
          <w:rPr>
            <w:noProof/>
            <w:webHidden/>
          </w:rPr>
          <w:tab/>
        </w:r>
        <w:r>
          <w:rPr>
            <w:noProof/>
            <w:webHidden/>
          </w:rPr>
          <w:fldChar w:fldCharType="begin"/>
        </w:r>
        <w:r>
          <w:rPr>
            <w:noProof/>
            <w:webHidden/>
          </w:rPr>
          <w:instrText xml:space="preserve"> PAGEREF _Toc232752412 \h </w:instrText>
        </w:r>
        <w:r>
          <w:rPr>
            <w:noProof/>
            <w:webHidden/>
          </w:rPr>
        </w:r>
        <w:r>
          <w:rPr>
            <w:noProof/>
            <w:webHidden/>
          </w:rPr>
          <w:fldChar w:fldCharType="separate"/>
        </w:r>
        <w:r>
          <w:rPr>
            <w:noProof/>
            <w:webHidden/>
          </w:rPr>
          <w:t>25</w:t>
        </w:r>
        <w:r>
          <w:rPr>
            <w:noProof/>
            <w:webHidden/>
          </w:rPr>
          <w:fldChar w:fldCharType="end"/>
        </w:r>
      </w:hyperlink>
    </w:p>
    <w:p w14:paraId="46C8A920" w14:textId="1305264F"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13" w:history="1">
        <w:r w:rsidRPr="00925C88">
          <w:rPr>
            <w:rStyle w:val="Hyperlink"/>
            <w:noProof/>
          </w:rPr>
          <w:t>5.9</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IT-Sicherheit</w:t>
        </w:r>
        <w:r>
          <w:rPr>
            <w:noProof/>
            <w:webHidden/>
          </w:rPr>
          <w:tab/>
        </w:r>
        <w:r>
          <w:rPr>
            <w:noProof/>
            <w:webHidden/>
          </w:rPr>
          <w:fldChar w:fldCharType="begin"/>
        </w:r>
        <w:r>
          <w:rPr>
            <w:noProof/>
            <w:webHidden/>
          </w:rPr>
          <w:instrText xml:space="preserve"> PAGEREF _Toc232752413 \h </w:instrText>
        </w:r>
        <w:r>
          <w:rPr>
            <w:noProof/>
            <w:webHidden/>
          </w:rPr>
        </w:r>
        <w:r>
          <w:rPr>
            <w:noProof/>
            <w:webHidden/>
          </w:rPr>
          <w:fldChar w:fldCharType="separate"/>
        </w:r>
        <w:r>
          <w:rPr>
            <w:noProof/>
            <w:webHidden/>
          </w:rPr>
          <w:t>25</w:t>
        </w:r>
        <w:r>
          <w:rPr>
            <w:noProof/>
            <w:webHidden/>
          </w:rPr>
          <w:fldChar w:fldCharType="end"/>
        </w:r>
      </w:hyperlink>
    </w:p>
    <w:p w14:paraId="1B0D1C99" w14:textId="2F643312" w:rsidR="001D07C9" w:rsidRDefault="001D07C9">
      <w:pPr>
        <w:pStyle w:val="Verzeichnis2"/>
        <w:tabs>
          <w:tab w:val="left" w:pos="880"/>
        </w:tabs>
        <w:rPr>
          <w:rFonts w:asciiTheme="minorHAnsi" w:eastAsiaTheme="minorEastAsia" w:hAnsiTheme="minorHAnsi" w:cstheme="minorBidi"/>
          <w:smallCaps w:val="0"/>
          <w:noProof/>
          <w:kern w:val="2"/>
          <w:sz w:val="24"/>
          <w:szCs w:val="24"/>
          <w14:ligatures w14:val="standardContextual"/>
        </w:rPr>
      </w:pPr>
      <w:hyperlink w:anchor="_Toc232752414" w:history="1">
        <w:r w:rsidRPr="00925C88">
          <w:rPr>
            <w:rStyle w:val="Hyperlink"/>
            <w:noProof/>
          </w:rPr>
          <w:t>5.10</w:t>
        </w:r>
        <w:r>
          <w:rPr>
            <w:rFonts w:asciiTheme="minorHAnsi" w:eastAsiaTheme="minorEastAsia" w:hAnsiTheme="minorHAnsi" w:cstheme="minorBidi"/>
            <w:smallCaps w:val="0"/>
            <w:noProof/>
            <w:kern w:val="2"/>
            <w:sz w:val="24"/>
            <w:szCs w:val="24"/>
            <w14:ligatures w14:val="standardContextual"/>
          </w:rPr>
          <w:tab/>
        </w:r>
        <w:r w:rsidRPr="00925C88">
          <w:rPr>
            <w:rStyle w:val="Hyperlink"/>
            <w:noProof/>
          </w:rPr>
          <w:t>Wartungszugang</w:t>
        </w:r>
        <w:r>
          <w:rPr>
            <w:noProof/>
            <w:webHidden/>
          </w:rPr>
          <w:tab/>
        </w:r>
        <w:r>
          <w:rPr>
            <w:noProof/>
            <w:webHidden/>
          </w:rPr>
          <w:fldChar w:fldCharType="begin"/>
        </w:r>
        <w:r>
          <w:rPr>
            <w:noProof/>
            <w:webHidden/>
          </w:rPr>
          <w:instrText xml:space="preserve"> PAGEREF _Toc232752414 \h </w:instrText>
        </w:r>
        <w:r>
          <w:rPr>
            <w:noProof/>
            <w:webHidden/>
          </w:rPr>
        </w:r>
        <w:r>
          <w:rPr>
            <w:noProof/>
            <w:webHidden/>
          </w:rPr>
          <w:fldChar w:fldCharType="separate"/>
        </w:r>
        <w:r>
          <w:rPr>
            <w:noProof/>
            <w:webHidden/>
          </w:rPr>
          <w:t>26</w:t>
        </w:r>
        <w:r>
          <w:rPr>
            <w:noProof/>
            <w:webHidden/>
          </w:rPr>
          <w:fldChar w:fldCharType="end"/>
        </w:r>
      </w:hyperlink>
    </w:p>
    <w:p w14:paraId="610EE99B" w14:textId="787ADD53" w:rsidR="001D07C9" w:rsidRDefault="001D07C9">
      <w:pPr>
        <w:pStyle w:val="Verzeichnis1"/>
        <w:tabs>
          <w:tab w:val="left" w:pos="440"/>
        </w:tabs>
        <w:rPr>
          <w:rFonts w:asciiTheme="minorHAnsi" w:eastAsiaTheme="minorEastAsia" w:hAnsiTheme="minorHAnsi" w:cstheme="minorBidi"/>
          <w:b w:val="0"/>
          <w:caps w:val="0"/>
          <w:noProof/>
          <w:kern w:val="2"/>
          <w:sz w:val="24"/>
          <w:szCs w:val="24"/>
          <w14:ligatures w14:val="standardContextual"/>
        </w:rPr>
      </w:pPr>
      <w:hyperlink w:anchor="_Toc232752415" w:history="1">
        <w:r w:rsidRPr="00925C88">
          <w:rPr>
            <w:rStyle w:val="Hyperlink"/>
            <w:noProof/>
          </w:rPr>
          <w:t>6</w:t>
        </w:r>
        <w:r>
          <w:rPr>
            <w:rFonts w:asciiTheme="minorHAnsi" w:eastAsiaTheme="minorEastAsia" w:hAnsiTheme="minorHAnsi" w:cstheme="minorBidi"/>
            <w:b w:val="0"/>
            <w:caps w:val="0"/>
            <w:noProof/>
            <w:kern w:val="2"/>
            <w:sz w:val="24"/>
            <w:szCs w:val="24"/>
            <w14:ligatures w14:val="standardContextual"/>
          </w:rPr>
          <w:tab/>
        </w:r>
        <w:r w:rsidRPr="00925C88">
          <w:rPr>
            <w:rStyle w:val="Hyperlink"/>
            <w:noProof/>
          </w:rPr>
          <w:t>Dokumentation</w:t>
        </w:r>
        <w:r>
          <w:rPr>
            <w:noProof/>
            <w:webHidden/>
          </w:rPr>
          <w:tab/>
        </w:r>
        <w:r>
          <w:rPr>
            <w:noProof/>
            <w:webHidden/>
          </w:rPr>
          <w:fldChar w:fldCharType="begin"/>
        </w:r>
        <w:r>
          <w:rPr>
            <w:noProof/>
            <w:webHidden/>
          </w:rPr>
          <w:instrText xml:space="preserve"> PAGEREF _Toc232752415 \h </w:instrText>
        </w:r>
        <w:r>
          <w:rPr>
            <w:noProof/>
            <w:webHidden/>
          </w:rPr>
        </w:r>
        <w:r>
          <w:rPr>
            <w:noProof/>
            <w:webHidden/>
          </w:rPr>
          <w:fldChar w:fldCharType="separate"/>
        </w:r>
        <w:r>
          <w:rPr>
            <w:noProof/>
            <w:webHidden/>
          </w:rPr>
          <w:t>27</w:t>
        </w:r>
        <w:r>
          <w:rPr>
            <w:noProof/>
            <w:webHidden/>
          </w:rPr>
          <w:fldChar w:fldCharType="end"/>
        </w:r>
      </w:hyperlink>
    </w:p>
    <w:p w14:paraId="63E6DAF5" w14:textId="1424B8DA" w:rsidR="005F79CA" w:rsidRDefault="00D4276B">
      <w:pPr>
        <w:tabs>
          <w:tab w:val="left" w:pos="-275"/>
          <w:tab w:val="left" w:pos="0"/>
          <w:tab w:val="left" w:pos="567"/>
          <w:tab w:val="left" w:pos="1134"/>
          <w:tab w:val="left" w:pos="1701"/>
          <w:tab w:val="left" w:pos="2268"/>
          <w:tab w:val="left" w:pos="2835"/>
          <w:tab w:val="left" w:pos="3401"/>
          <w:tab w:val="left" w:pos="3969"/>
          <w:tab w:val="left" w:pos="4535"/>
          <w:tab w:val="left" w:pos="5103"/>
        </w:tabs>
        <w:sectPr w:rsidR="005F79CA" w:rsidSect="00F85376">
          <w:footerReference w:type="default" r:id="rId14"/>
          <w:footerReference w:type="first" r:id="rId15"/>
          <w:pgSz w:w="11907" w:h="16840"/>
          <w:pgMar w:top="590" w:right="1134" w:bottom="709" w:left="1701" w:header="420" w:footer="440" w:gutter="0"/>
          <w:pgNumType w:start="1"/>
          <w:cols w:space="720"/>
          <w:docGrid w:linePitch="360"/>
        </w:sectPr>
      </w:pPr>
      <w:r>
        <w:rPr>
          <w:rFonts w:cs="Arial"/>
          <w:color w:val="2B579A"/>
          <w:shd w:val="clear" w:color="auto" w:fill="E6E6E6"/>
        </w:rPr>
        <w:fldChar w:fldCharType="end"/>
      </w:r>
    </w:p>
    <w:p w14:paraId="2A6ADA86" w14:textId="77777777" w:rsidR="005F79CA" w:rsidRPr="00F94ED3" w:rsidRDefault="00F85376">
      <w:pPr>
        <w:pStyle w:val="berschrift11"/>
      </w:pPr>
      <w:bookmarkStart w:id="0" w:name="_Toc232752312"/>
      <w:r w:rsidRPr="00F94ED3">
        <w:lastRenderedPageBreak/>
        <w:t>Einleitung</w:t>
      </w:r>
      <w:bookmarkEnd w:id="0"/>
    </w:p>
    <w:p w14:paraId="604E0CBC" w14:textId="77777777" w:rsidR="005F79CA" w:rsidRPr="00F94ED3" w:rsidRDefault="00F85376">
      <w:pPr>
        <w:pStyle w:val="berschrift21"/>
      </w:pPr>
      <w:bookmarkStart w:id="1" w:name="_Toc232752313"/>
      <w:r w:rsidRPr="00F94ED3">
        <w:t>Allgemeines</w:t>
      </w:r>
      <w:bookmarkEnd w:id="1"/>
    </w:p>
    <w:p w14:paraId="2D4B8222" w14:textId="77777777" w:rsidR="005F79CA" w:rsidRPr="00F94ED3" w:rsidRDefault="00F85376">
      <w:r w:rsidRPr="00F94ED3">
        <w:t>Dieses Dokument wurde zur Verwendung in Vergabeverfahren zur Errichtung von Medienproduktions- und IT-Komplexen erstellt. Es dient der Umsetzung von Projekten mit einem Auftragnehmer in der Funktion als Generalunternehmer.</w:t>
      </w:r>
    </w:p>
    <w:p w14:paraId="44CC132A" w14:textId="77777777" w:rsidR="005F79CA" w:rsidRPr="00F94ED3" w:rsidRDefault="00F85376">
      <w:r w:rsidRPr="00F94ED3">
        <w:t>Der gesamte Umfang und die Art der Lieferungen und Leistungen ergibt sich aus den gesamten Vergabeunterlagen. Typischerweise gehören folgende Unterlagen zu einem Vergabeverfahren:</w:t>
      </w:r>
    </w:p>
    <w:p w14:paraId="640810AA" w14:textId="75333EBE" w:rsidR="005F79CA" w:rsidRPr="00F94ED3" w:rsidRDefault="00F85376">
      <w:pPr>
        <w:rPr>
          <w:szCs w:val="20"/>
        </w:rPr>
      </w:pPr>
      <w:r w:rsidRPr="00F94ED3">
        <w:rPr>
          <w:szCs w:val="20"/>
        </w:rPr>
        <w:t>Teil1: LLB (Stand PTIM/20</w:t>
      </w:r>
      <w:r w:rsidR="004B7057" w:rsidRPr="00F94ED3">
        <w:rPr>
          <w:szCs w:val="20"/>
        </w:rPr>
        <w:t>21</w:t>
      </w:r>
      <w:r w:rsidRPr="00F94ED3">
        <w:rPr>
          <w:szCs w:val="20"/>
        </w:rPr>
        <w:t>-0</w:t>
      </w:r>
      <w:r w:rsidR="004B7057" w:rsidRPr="00F94ED3">
        <w:rPr>
          <w:szCs w:val="20"/>
        </w:rPr>
        <w:t>6</w:t>
      </w:r>
      <w:r w:rsidRPr="00F94ED3">
        <w:rPr>
          <w:szCs w:val="20"/>
        </w:rPr>
        <w:t>-</w:t>
      </w:r>
      <w:r w:rsidR="004B7057" w:rsidRPr="00F94ED3">
        <w:rPr>
          <w:szCs w:val="20"/>
        </w:rPr>
        <w:t>17</w:t>
      </w:r>
      <w:r w:rsidRPr="00F94ED3">
        <w:rPr>
          <w:szCs w:val="20"/>
        </w:rPr>
        <w:t>)</w:t>
      </w:r>
    </w:p>
    <w:p w14:paraId="247444DE" w14:textId="77777777" w:rsidR="005F79CA" w:rsidRPr="00F94ED3" w:rsidRDefault="00F85376">
      <w:pPr>
        <w:rPr>
          <w:szCs w:val="20"/>
        </w:rPr>
      </w:pPr>
      <w:r w:rsidRPr="00F94ED3">
        <w:rPr>
          <w:szCs w:val="20"/>
        </w:rPr>
        <w:t>Teil2: LB (Stand des jeweiligen Projekts)</w:t>
      </w:r>
    </w:p>
    <w:p w14:paraId="1B82BCD6" w14:textId="77777777" w:rsidR="005F79CA" w:rsidRPr="00F94ED3" w:rsidRDefault="00F85376">
      <w:pPr>
        <w:rPr>
          <w:szCs w:val="20"/>
        </w:rPr>
      </w:pPr>
      <w:r w:rsidRPr="00F94ED3">
        <w:rPr>
          <w:szCs w:val="20"/>
        </w:rPr>
        <w:t xml:space="preserve">Teil3: LV/ Preisblatt (Stand des jeweiligen Projekts) </w:t>
      </w:r>
    </w:p>
    <w:p w14:paraId="01931C76" w14:textId="77777777" w:rsidR="005F79CA" w:rsidRPr="00F94ED3" w:rsidRDefault="00F85376">
      <w:pPr>
        <w:rPr>
          <w:szCs w:val="20"/>
        </w:rPr>
      </w:pPr>
      <w:r w:rsidRPr="00F94ED3">
        <w:rPr>
          <w:szCs w:val="20"/>
        </w:rPr>
        <w:t>Teil4: Zeichnungen und Projektanlagen (Stand des jeweiligen Projekts, inklusive Rahmenterminplan)</w:t>
      </w:r>
    </w:p>
    <w:p w14:paraId="03B78F9F" w14:textId="77777777" w:rsidR="005F79CA" w:rsidRPr="00F94ED3" w:rsidRDefault="00F85376">
      <w:pPr>
        <w:rPr>
          <w:rFonts w:cs="Arial"/>
          <w:szCs w:val="20"/>
        </w:rPr>
      </w:pPr>
      <w:r w:rsidRPr="00F94ED3">
        <w:rPr>
          <w:rFonts w:cs="Arial"/>
          <w:szCs w:val="20"/>
        </w:rPr>
        <w:t xml:space="preserve">Teil5: Anlagen mit </w:t>
      </w:r>
    </w:p>
    <w:p w14:paraId="340D7572" w14:textId="758B17CD" w:rsidR="005F79CA" w:rsidRPr="00F94ED3" w:rsidRDefault="00F85376">
      <w:pPr>
        <w:pStyle w:val="Listenabsatz"/>
      </w:pPr>
      <w:r w:rsidRPr="00F94ED3">
        <w:t>Bewerbungsbedingungen</w:t>
      </w:r>
    </w:p>
    <w:p w14:paraId="035F5B9C" w14:textId="77777777" w:rsidR="005F79CA" w:rsidRPr="00F94ED3" w:rsidRDefault="00F85376">
      <w:pPr>
        <w:pStyle w:val="Listenabsatz"/>
      </w:pPr>
      <w:r w:rsidRPr="00F94ED3">
        <w:t>Bürgschaftsurkunde</w:t>
      </w:r>
    </w:p>
    <w:p w14:paraId="7C4A24E8" w14:textId="77777777" w:rsidR="005F79CA" w:rsidRPr="00F94ED3" w:rsidRDefault="00F85376">
      <w:pPr>
        <w:pStyle w:val="Listenabsatz"/>
      </w:pPr>
      <w:r w:rsidRPr="00F94ED3">
        <w:t>Formblatt Bietergemeinschaft</w:t>
      </w:r>
    </w:p>
    <w:p w14:paraId="4376C770" w14:textId="77777777" w:rsidR="005F79CA" w:rsidRPr="00F94ED3" w:rsidRDefault="00F85376">
      <w:pPr>
        <w:pStyle w:val="Listenabsatz"/>
      </w:pPr>
      <w:r w:rsidRPr="00F94ED3">
        <w:t>Formblatt Nachunternehmerverzeichnis</w:t>
      </w:r>
    </w:p>
    <w:p w14:paraId="1273727F" w14:textId="062BA47A" w:rsidR="00683C38" w:rsidRPr="00F94ED3" w:rsidRDefault="00F85376" w:rsidP="002863F3">
      <w:pPr>
        <w:pStyle w:val="Listenabsatz"/>
      </w:pPr>
      <w:r w:rsidRPr="00F94ED3">
        <w:t>Zusatzvereinbarungen</w:t>
      </w:r>
    </w:p>
    <w:p w14:paraId="7CEA680A" w14:textId="77777777" w:rsidR="005F79CA" w:rsidRPr="00F94ED3" w:rsidRDefault="00F85376">
      <w:pPr>
        <w:pStyle w:val="Listenabsatz"/>
      </w:pPr>
      <w:r w:rsidRPr="00F94ED3">
        <w:t>Zusätzliche Vertragsbedingungen (Stand Mai 2018)</w:t>
      </w:r>
    </w:p>
    <w:p w14:paraId="47A644D6" w14:textId="77777777" w:rsidR="005F79CA" w:rsidRPr="00F94ED3" w:rsidRDefault="00F85376">
      <w:pPr>
        <w:pStyle w:val="Listenabsatz"/>
      </w:pPr>
      <w:r w:rsidRPr="00F94ED3">
        <w:t>IT-Leitlinien (Stand Juni 2017)</w:t>
      </w:r>
    </w:p>
    <w:p w14:paraId="50ABB3A9" w14:textId="77777777" w:rsidR="005F79CA" w:rsidRPr="00F94ED3" w:rsidRDefault="00F85376">
      <w:pPr>
        <w:pStyle w:val="Listenabsatz"/>
      </w:pPr>
      <w:r w:rsidRPr="00F94ED3">
        <w:t>Dokumentationsrichtlinie</w:t>
      </w:r>
    </w:p>
    <w:p w14:paraId="66184624" w14:textId="77777777" w:rsidR="005F79CA" w:rsidRPr="00F94ED3" w:rsidRDefault="00F85376">
      <w:pPr>
        <w:pStyle w:val="Listenabsatz"/>
      </w:pPr>
      <w:r w:rsidRPr="00F94ED3">
        <w:t>Fernzugriffsvereinbarung</w:t>
      </w:r>
    </w:p>
    <w:p w14:paraId="4C47B48F" w14:textId="77777777" w:rsidR="005F79CA" w:rsidRPr="00F94ED3" w:rsidRDefault="00F85376">
      <w:pPr>
        <w:pStyle w:val="Listenabsatz"/>
      </w:pPr>
      <w:r w:rsidRPr="00F94ED3">
        <w:t>IT-Bedingungen</w:t>
      </w:r>
    </w:p>
    <w:p w14:paraId="75E6B7D9" w14:textId="77777777" w:rsidR="005F79CA" w:rsidRPr="00F94ED3" w:rsidRDefault="00F85376">
      <w:pPr>
        <w:pStyle w:val="Listenabsatz"/>
      </w:pPr>
      <w:r w:rsidRPr="00F94ED3">
        <w:t>Softwareergonomie</w:t>
      </w:r>
    </w:p>
    <w:p w14:paraId="2F28013C" w14:textId="77777777" w:rsidR="005F79CA" w:rsidRPr="00F94ED3" w:rsidRDefault="00F85376">
      <w:pPr>
        <w:pStyle w:val="Listenabsatz"/>
      </w:pPr>
      <w:r w:rsidRPr="00F94ED3">
        <w:t>Leitfaden Lizenzmanagement</w:t>
      </w:r>
    </w:p>
    <w:p w14:paraId="2CC428F3" w14:textId="77777777" w:rsidR="005F79CA" w:rsidRPr="00F94ED3" w:rsidRDefault="005F79CA"/>
    <w:p w14:paraId="7C63B70F" w14:textId="77777777" w:rsidR="005F79CA" w:rsidRPr="00F94ED3" w:rsidRDefault="00F85376">
      <w:r w:rsidRPr="00F94ED3">
        <w:t>Dieses Dokument „Liefer- und Leistungsbedingungen“ beschreibt die Art und Weise „WIE“ Lieferungen erfolgen und Leistungen erbracht werden müssen.  Es handelt sich dabei beispielsweise um Regien, Studios, Ü-Fahrzeuge, Schalträume und Betriebsabwicklungen, Ingest- und Playout-Center.</w:t>
      </w:r>
    </w:p>
    <w:p w14:paraId="1872B0EA" w14:textId="77777777" w:rsidR="005F79CA" w:rsidRPr="00F94ED3" w:rsidRDefault="00F85376">
      <w:r w:rsidRPr="00F94ED3">
        <w:t>Die Beschreibungen „WAS“ geliefert und geleistet wird, sind den Teilen 2 bis 4 zu entnehmen. Kapitel 5 enthält ergänzende kommerzielle, organisatorische und technische Anlagen. In Teil 2 bis 4 finden sich auch etwaige projektspezifische Abweichungen von den Liefer- und Leistungsbedingungen.</w:t>
      </w:r>
    </w:p>
    <w:p w14:paraId="02F9BB3B" w14:textId="77777777" w:rsidR="005F79CA" w:rsidRDefault="00F85376">
      <w:r w:rsidRPr="00F94ED3">
        <w:t>Die Verantwortlichkeit des Auftragnehmers (AN) beinhaltet alle Planungs-, Entwicklungs-, Fertigungs- und Aufbauleistungen einschließlich der Lieferanteile eigener und fremder Geräte, Anlagenteile und Software, sowie der Dokumentation beginnend mit der Auftragserteilung bis zur abnahmereifen Übergabe an den Norddeutschen Rundfunk (Auftraggeber/AG). Im Falle der Beauftragung von Subunternehmen übernimmt der AN auch als Generalunternehmer (GU) die Koordination, Fehlerbeseitigung und Terminsteuerung aller beteiligten Firmen.</w:t>
      </w:r>
    </w:p>
    <w:p w14:paraId="178350F1" w14:textId="77777777" w:rsidR="005F79CA" w:rsidRDefault="00F85376" w:rsidP="00167CEF">
      <w:pPr>
        <w:pStyle w:val="berschrift11"/>
        <w:ind w:left="431" w:hanging="425"/>
      </w:pPr>
      <w:bookmarkStart w:id="2" w:name="_Toc232752316"/>
      <w:r>
        <w:lastRenderedPageBreak/>
        <w:t>Kommerzielle Abwicklung</w:t>
      </w:r>
      <w:bookmarkEnd w:id="2"/>
    </w:p>
    <w:p w14:paraId="23C4EC7E" w14:textId="77777777" w:rsidR="005F79CA" w:rsidRDefault="00F85376">
      <w:pPr>
        <w:pStyle w:val="berschrift21"/>
      </w:pPr>
      <w:bookmarkStart w:id="3" w:name="_Toc232752317"/>
      <w:r>
        <w:t>Vergütung</w:t>
      </w:r>
      <w:bookmarkEnd w:id="3"/>
    </w:p>
    <w:p w14:paraId="54B1676D" w14:textId="77777777" w:rsidR="005F79CA" w:rsidRDefault="00F85376">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Vertragspreise sind Festpreise. Sie unterliegen keiner Preisgleitung.</w:t>
      </w:r>
    </w:p>
    <w:p w14:paraId="34D9AFA4" w14:textId="77777777" w:rsidR="005F79CA" w:rsidRDefault="00F85376">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In den Preisen sind alle Lieferungen und Leistungen für die komplette Planung, Fertigung, Lieferung, Montage, Inbetriebnahme, Testen von Software, Konfigurieren und Einmessen der Anlage einschließlich der Gerätepreise und eventueller Nebenkosten (z.B. bei Auflagen zu bestimmten Prüfungen oder erforderlichen Prüfungen bei Streitigkeiten, z.B. CE-Zeichen, GS oder TÜV) enthalten.</w:t>
      </w:r>
    </w:p>
    <w:p w14:paraId="1E3407C3" w14:textId="77777777" w:rsidR="005F79CA" w:rsidRDefault="00F85376">
      <w:pPr>
        <w:numPr>
          <w:ilvl w:val="0"/>
          <w:numId w:val="2"/>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 xml:space="preserve">Mit der vereinbarten Vergütung sind sämtliche Reise- und Nebenkosten des AN abgegolten. </w:t>
      </w:r>
    </w:p>
    <w:p w14:paraId="4D1A8DDE" w14:textId="77777777" w:rsidR="005F79CA" w:rsidRPr="00AD19B9" w:rsidRDefault="00F85376">
      <w:pPr>
        <w:pStyle w:val="berschrift21"/>
      </w:pPr>
      <w:bookmarkStart w:id="4" w:name="_Toc232752318"/>
      <w:r w:rsidRPr="00AD19B9">
        <w:t>Nachunternehmer</w:t>
      </w:r>
      <w:bookmarkEnd w:id="4"/>
    </w:p>
    <w:p w14:paraId="0EC1692D" w14:textId="77777777" w:rsidR="005F79CA" w:rsidRPr="00AD19B9" w:rsidRDefault="00F85376">
      <w:r w:rsidRPr="00AD19B9">
        <w:t>=&gt; Siehe ZVB NDR Kapitel 8</w:t>
      </w:r>
    </w:p>
    <w:p w14:paraId="2CEC8990" w14:textId="77777777" w:rsidR="005F79CA" w:rsidRPr="00AD19B9" w:rsidRDefault="00F85376">
      <w:pPr>
        <w:pStyle w:val="berschrift21"/>
      </w:pPr>
      <w:bookmarkStart w:id="5" w:name="_Toc232752319"/>
      <w:r w:rsidRPr="00AD19B9">
        <w:t>Mehrungen und Minderungen</w:t>
      </w:r>
      <w:bookmarkEnd w:id="5"/>
    </w:p>
    <w:p w14:paraId="09662538" w14:textId="77777777" w:rsidR="005F79CA" w:rsidRPr="00AD19B9" w:rsidRDefault="00F85376">
      <w:r w:rsidRPr="00AD19B9">
        <w:t>Vgl. auch ZVB NDR Nr. 5</w:t>
      </w:r>
    </w:p>
    <w:p w14:paraId="2EAE88E5" w14:textId="77777777" w:rsidR="005F79CA" w:rsidRDefault="00F85376">
      <w:p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sidRPr="00AD19B9">
        <w:rPr>
          <w:rFonts w:cs="Arial"/>
        </w:rPr>
        <w:t>B</w:t>
      </w:r>
      <w:r w:rsidRPr="00AD19B9">
        <w:rPr>
          <w:rFonts w:cs="Arial"/>
          <w:shd w:val="clear" w:color="auto" w:fill="FFFFFF" w:themeFill="background1"/>
        </w:rPr>
        <w:t>eansprucht der AN aufgrund von § 2 Nr.3 VOL/B eine erhöhte Vergütung, muss er dies dem AG unverzüglich – möglichst vor Ausführung der Leistungen und möglichst der Höhe nach – schriftlich mitteilen. De</w:t>
      </w:r>
      <w:r w:rsidRPr="00AD19B9">
        <w:rPr>
          <w:rFonts w:cs="Arial"/>
        </w:rPr>
        <w:t>r AN hat auf Verlangen die durch die Änderung der Leistung bedingten Mehr-/Minderkosten nachzuweisen.</w:t>
      </w:r>
    </w:p>
    <w:p w14:paraId="78C691D4" w14:textId="77777777" w:rsidR="005F79CA" w:rsidRDefault="00F85376">
      <w:pPr>
        <w:pStyle w:val="berschrift21"/>
      </w:pPr>
      <w:bookmarkStart w:id="6" w:name="_Toc232752320"/>
      <w:r>
        <w:t>Mängelansprüche und Verjährung</w:t>
      </w:r>
      <w:bookmarkEnd w:id="6"/>
    </w:p>
    <w:p w14:paraId="74D56DA5" w14:textId="77777777" w:rsidR="005F79CA" w:rsidRDefault="00F85376">
      <w:pPr>
        <w:numPr>
          <w:ilvl w:val="0"/>
          <w:numId w:val="4"/>
        </w:numPr>
        <w:pBdr>
          <w:top w:val="none" w:sz="0" w:space="0" w:color="000000"/>
          <w:left w:val="none" w:sz="0" w:space="0" w:color="000000"/>
          <w:bottom w:val="none" w:sz="0" w:space="0" w:color="000000"/>
          <w:right w:val="none" w:sz="0" w:space="0" w:color="000000"/>
          <w:between w:val="none" w:sz="0" w:space="0" w:color="000000"/>
        </w:pBdr>
        <w:tabs>
          <w:tab w:val="left" w:pos="1134"/>
        </w:tabs>
        <w:rPr>
          <w:rFonts w:cs="Arial"/>
        </w:rPr>
      </w:pPr>
      <w:r>
        <w:rPr>
          <w:rFonts w:cs="Arial"/>
        </w:rPr>
        <w:t>Die Frist für die Verjährung von Mängelansprüchen beträgt, soweit nicht anders vereinbart, 2 Jahre und beginnt mit der Abnahme. Sollten Hersteller einzelner Komponenten längere Garantie- oder Gewährleistungsfristen zugestehen, gelten diese.</w:t>
      </w:r>
    </w:p>
    <w:p w14:paraId="3ADC480E" w14:textId="77777777" w:rsidR="005F79CA" w:rsidRDefault="00F85376">
      <w:pPr>
        <w:numPr>
          <w:ilvl w:val="0"/>
          <w:numId w:val="4"/>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Zu Art und Umfang der Mängelansprüche gelten folgende Präzisierungen:</w:t>
      </w:r>
    </w:p>
    <w:p w14:paraId="2FC51754" w14:textId="77777777" w:rsidR="005F79CA" w:rsidRDefault="00F85376">
      <w:pPr>
        <w:numPr>
          <w:ilvl w:val="1"/>
          <w:numId w:val="3"/>
        </w:numPr>
        <w:pBdr>
          <w:top w:val="none" w:sz="0" w:space="0" w:color="auto"/>
          <w:left w:val="none" w:sz="0" w:space="0" w:color="auto"/>
          <w:bottom w:val="none" w:sz="0" w:space="0" w:color="auto"/>
          <w:right w:val="none" w:sz="0" w:space="0" w:color="auto"/>
          <w:between w:val="none" w:sz="0" w:space="0" w:color="auto"/>
        </w:pBdr>
        <w:tabs>
          <w:tab w:val="clear" w:pos="1440"/>
          <w:tab w:val="left" w:pos="851"/>
          <w:tab w:val="left" w:pos="1134"/>
        </w:tabs>
        <w:ind w:left="1134" w:hanging="422"/>
        <w:rPr>
          <w:rFonts w:cs="Arial"/>
        </w:rPr>
      </w:pPr>
      <w:r>
        <w:rPr>
          <w:rFonts w:cs="Arial"/>
        </w:rPr>
        <w:t>Die zur Beseitigung von Mängeln oder Fehlern erforderlichen Maßnahmen sind vom AN grundsätzlich beim Auftraggeber durchzuführen.</w:t>
      </w:r>
    </w:p>
    <w:p w14:paraId="371CCDFA" w14:textId="77777777" w:rsidR="005F79CA" w:rsidRDefault="00F85376">
      <w:pPr>
        <w:numPr>
          <w:ilvl w:val="1"/>
          <w:numId w:val="3"/>
        </w:numPr>
        <w:pBdr>
          <w:top w:val="none" w:sz="0" w:space="0" w:color="auto"/>
          <w:left w:val="none" w:sz="0" w:space="0" w:color="auto"/>
          <w:bottom w:val="none" w:sz="0" w:space="0" w:color="auto"/>
          <w:right w:val="none" w:sz="0" w:space="0" w:color="auto"/>
          <w:between w:val="none" w:sz="0" w:space="0" w:color="auto"/>
        </w:pBdr>
        <w:tabs>
          <w:tab w:val="clear" w:pos="1440"/>
          <w:tab w:val="left" w:pos="851"/>
          <w:tab w:val="left" w:pos="1134"/>
        </w:tabs>
        <w:ind w:left="1134" w:hanging="422"/>
        <w:rPr>
          <w:rFonts w:cs="Arial"/>
        </w:rPr>
      </w:pPr>
      <w:r>
        <w:rPr>
          <w:rFonts w:cs="Arial"/>
        </w:rPr>
        <w:t>Die Mängelansprüche umfassen auch Geräte, Anlagenteile und Funktionen, die bereits abgenommen wurden, sich jedoch bei der betrieblichen Nutzung später als fehler- oder mangelhaft erweisen oder versteckte Mängel aufweisen.</w:t>
      </w:r>
    </w:p>
    <w:p w14:paraId="6716CF34" w14:textId="77777777" w:rsidR="005F79CA" w:rsidRDefault="00F85376">
      <w:pPr>
        <w:numPr>
          <w:ilvl w:val="1"/>
          <w:numId w:val="3"/>
        </w:numPr>
        <w:pBdr>
          <w:top w:val="none" w:sz="0" w:space="0" w:color="auto"/>
          <w:left w:val="none" w:sz="0" w:space="0" w:color="auto"/>
          <w:bottom w:val="none" w:sz="0" w:space="0" w:color="auto"/>
          <w:right w:val="none" w:sz="0" w:space="0" w:color="auto"/>
          <w:between w:val="none" w:sz="0" w:space="0" w:color="auto"/>
        </w:pBdr>
        <w:tabs>
          <w:tab w:val="clear" w:pos="1440"/>
          <w:tab w:val="left" w:pos="851"/>
          <w:tab w:val="left" w:pos="1134"/>
        </w:tabs>
        <w:ind w:left="1134" w:hanging="422"/>
        <w:rPr>
          <w:rFonts w:cs="Arial"/>
        </w:rPr>
      </w:pPr>
      <w:r>
        <w:rPr>
          <w:rFonts w:cs="Arial"/>
        </w:rPr>
        <w:t>Die Mängelansprüche werden nicht berührt durch Wartungs- und Instandsetzungsarbeiten, die der AG oder Beauftragte des AG im Verjährungszeitraum durchführen, wobei eine entsprechende Qualifikation des Personals vorausgesetzt wird.</w:t>
      </w:r>
    </w:p>
    <w:p w14:paraId="7117E07E" w14:textId="77777777" w:rsidR="005F79CA" w:rsidRDefault="00F85376">
      <w:pPr>
        <w:pStyle w:val="berschrift21"/>
      </w:pPr>
      <w:bookmarkStart w:id="7" w:name="_Toc232752321"/>
      <w:r>
        <w:t>Vertragsstrafe</w:t>
      </w:r>
      <w:bookmarkEnd w:id="7"/>
    </w:p>
    <w:p w14:paraId="3C0C437A" w14:textId="77777777" w:rsidR="005F79CA" w:rsidRDefault="00F85376" w:rsidP="00AD19B9">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 xml:space="preserve">Der AN hat als Vertragsstrafe für die schuldhafte Überschreitung des vereinbarten Gesamtfertigstellungstermins für jeden Werktag des Verzuges 0,5% der Nettoauftragssumme zu zahlen. Die Vertragsstrafe wegen Überschreitung des Termins wird auf insgesamt 5% der Nettoauftragssumme begrenzt. </w:t>
      </w:r>
    </w:p>
    <w:p w14:paraId="3D8562FB" w14:textId="77777777" w:rsidR="005F79CA" w:rsidRDefault="00F85376" w:rsidP="00AD19B9">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Der Vorbehalt der Vertragsstrafe kann bis zum Zeitpunkt der Fälligkeit der Schlusszahlung geltend gemacht werden.</w:t>
      </w:r>
    </w:p>
    <w:p w14:paraId="413311D9" w14:textId="77777777" w:rsidR="005F79CA" w:rsidRDefault="00F85376" w:rsidP="00AD19B9">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Die Geltendmachung von Schadensersatzansprüchen neben der Vertragsstrafe bleibt unberührt, jedoch wird eine verwirkte Vertragsstrafe auf solche Schadensersatzansprüche angerechnet.</w:t>
      </w:r>
    </w:p>
    <w:p w14:paraId="5F40836D" w14:textId="77777777" w:rsidR="005F79CA" w:rsidRDefault="00F85376" w:rsidP="00AD19B9">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Sollte es aus vom AG zu vertretenden Gründen zu Terminverschiebungen kommen, ist der Terminplan fortzuschreiben und die Vertragsstrafenabrede gilt in diesem Fall auch für die fortgeschriebenen Termine. Sie gilt jedoch dann nicht mehr, wenn sich aus vom AN nicht zu vertretenden Umstän</w:t>
      </w:r>
      <w:r>
        <w:rPr>
          <w:rFonts w:cs="Arial"/>
        </w:rPr>
        <w:lastRenderedPageBreak/>
        <w:t>den die Ausführung so erheblich verzögert, dass der ganze Zeitplan des ANs umgeworfen und er zu einer durchgreifenden Neuordnung gezwungen wird. In diesem Fall verpflichtet sich der AN, mit dem AG eine neue Vertragsstrafenvereinbarung entsprechend den vorstehenden Bedingungen zu treffen.</w:t>
      </w:r>
    </w:p>
    <w:p w14:paraId="48FEE562" w14:textId="77777777" w:rsidR="005F79CA" w:rsidRDefault="00F85376">
      <w:pPr>
        <w:pStyle w:val="berschrift21"/>
      </w:pPr>
      <w:bookmarkStart w:id="8" w:name="_Toc232752322"/>
      <w:r>
        <w:t>Behinderung und Unterbrechung der Leistung</w:t>
      </w:r>
      <w:bookmarkEnd w:id="8"/>
    </w:p>
    <w:p w14:paraId="75B2B2F2" w14:textId="77777777" w:rsidR="005F79CA" w:rsidRDefault="00F85376">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Sieht sich der AN in der ordnungsgemäßen Durchführung der übernommenen Leistungen behindert, so hat er dies dem AG unverzüglich schriftlich anzuzeigen. Die Anzeige hat folgende Angaben zu beinhalten:</w:t>
      </w:r>
    </w:p>
    <w:p w14:paraId="6387DFA7" w14:textId="77777777" w:rsidR="005F79CA" w:rsidRDefault="00F85376">
      <w:pPr>
        <w:numPr>
          <w:ilvl w:val="1"/>
          <w:numId w:val="6"/>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Darstellung des Grundes der Behinderung</w:t>
      </w:r>
    </w:p>
    <w:p w14:paraId="6E9BFFAD" w14:textId="77777777" w:rsidR="005F79CA" w:rsidRDefault="00F85376">
      <w:pPr>
        <w:numPr>
          <w:ilvl w:val="1"/>
          <w:numId w:val="6"/>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Beginn der Behinderung</w:t>
      </w:r>
    </w:p>
    <w:p w14:paraId="71AC9345" w14:textId="77777777" w:rsidR="005F79CA" w:rsidRDefault="00F85376">
      <w:pPr>
        <w:numPr>
          <w:ilvl w:val="1"/>
          <w:numId w:val="6"/>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Voraussichtliche Dauer sowie</w:t>
      </w:r>
    </w:p>
    <w:p w14:paraId="049AAEFD" w14:textId="77777777" w:rsidR="005F79CA" w:rsidRDefault="00F85376">
      <w:pPr>
        <w:numPr>
          <w:ilvl w:val="1"/>
          <w:numId w:val="6"/>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Vorschläge zur Abhilfe und Gegenmaßnahmen.</w:t>
      </w:r>
    </w:p>
    <w:p w14:paraId="3D37C932" w14:textId="77777777" w:rsidR="005F79CA" w:rsidRDefault="00F85376">
      <w:pPr>
        <w:ind w:left="426"/>
        <w:rPr>
          <w:rFonts w:cs="Arial"/>
        </w:rPr>
      </w:pPr>
      <w:r>
        <w:rPr>
          <w:rFonts w:cs="Arial"/>
        </w:rPr>
        <w:t>(2) Der AN ist verpflichtet, das Ende der Behinderung unverzüglich schriftlich anzuzeigen.</w:t>
      </w:r>
    </w:p>
    <w:p w14:paraId="202E603A" w14:textId="77777777" w:rsidR="005F79CA" w:rsidRDefault="00F85376">
      <w:pPr>
        <w:pStyle w:val="berschrift21"/>
      </w:pPr>
      <w:bookmarkStart w:id="9" w:name="_Toc232752323"/>
      <w:r>
        <w:t>Haftung und Versicherungspflicht</w:t>
      </w:r>
      <w:bookmarkEnd w:id="9"/>
    </w:p>
    <w:p w14:paraId="2E2E5B7A" w14:textId="77777777" w:rsidR="005F79CA" w:rsidRDefault="00F85376">
      <w:pPr>
        <w:numPr>
          <w:ilvl w:val="0"/>
          <w:numId w:val="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Der AN hat die von ihm ausgeführten Leistungen und Stoffe sowie die ihm für die Ausführung vom AG beigestellten Geräte und Zubehörteile bis zur Auftragserfüllung vor Beschädigung oder Verlust zu schützen (VOL/B, §10).</w:t>
      </w:r>
    </w:p>
    <w:p w14:paraId="437818F5" w14:textId="77777777" w:rsidR="005F79CA" w:rsidRDefault="00F85376">
      <w:pPr>
        <w:numPr>
          <w:ilvl w:val="0"/>
          <w:numId w:val="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Der AN hat in Erfüllung seiner gesetzlichen Haftpflicht gegenüber Dritten (BGB §823ff und BGB §249) den Nachweis seiner Haftpflichtversicherung für Personen-, Sach- und Vermögensschäden in Höhe von mindestens Euro 1.000.000,- pro Schadensereignis mit Angebotsabgabe  (vgl. Angebotserklärung) zu erbringen.</w:t>
      </w:r>
    </w:p>
    <w:p w14:paraId="71624D56" w14:textId="77777777" w:rsidR="005F79CA" w:rsidRDefault="00F85376">
      <w:pPr>
        <w:numPr>
          <w:ilvl w:val="0"/>
          <w:numId w:val="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 xml:space="preserve">Der AG haftet nicht für Unfälle und Schäden, die dem AN oder seinen Bediensteten auf dem Gelände des AGs zustoßen. Dies gilt nicht, wenn dem AG Vorsatz oder grobe Fahrlässigkeit zur Last fällt. </w:t>
      </w:r>
    </w:p>
    <w:p w14:paraId="633DD061" w14:textId="77777777" w:rsidR="005F79CA" w:rsidRDefault="00F85376">
      <w:pPr>
        <w:numPr>
          <w:ilvl w:val="0"/>
          <w:numId w:val="7"/>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Der AN haftet dem AG für Schäden, die dem AG oder seinen Mitarbeitern bei der Ausführung des Auftrages entstehen.</w:t>
      </w:r>
    </w:p>
    <w:p w14:paraId="5570080E" w14:textId="77777777" w:rsidR="005F79CA" w:rsidRDefault="00F85376">
      <w:pPr>
        <w:pStyle w:val="berschrift21"/>
      </w:pPr>
      <w:bookmarkStart w:id="10" w:name="_Toc232752324"/>
      <w:r>
        <w:t>Nutzungs- und Verwertungsrechte</w:t>
      </w:r>
      <w:bookmarkEnd w:id="10"/>
    </w:p>
    <w:p w14:paraId="45F1F3BA" w14:textId="77777777" w:rsidR="005F79CA" w:rsidRDefault="00F85376">
      <w:r>
        <w:t>Vgl. ZVBNDR §22.</w:t>
      </w:r>
    </w:p>
    <w:p w14:paraId="6E1FFCF6" w14:textId="77777777" w:rsidR="005F79CA" w:rsidRDefault="00F85376">
      <w:pPr>
        <w:pStyle w:val="berschrift21"/>
      </w:pPr>
      <w:bookmarkStart w:id="11" w:name="_Toc232752325"/>
      <w:r>
        <w:t>Schiedsgutachten</w:t>
      </w:r>
      <w:bookmarkEnd w:id="11"/>
    </w:p>
    <w:p w14:paraId="5C3853C4" w14:textId="145CAB32" w:rsidR="005F79CA" w:rsidRDefault="00F85376">
      <w:pPr>
        <w:rPr>
          <w:rFonts w:cs="Arial"/>
        </w:rPr>
      </w:pPr>
      <w:r w:rsidRPr="1FCDB597">
        <w:rPr>
          <w:rFonts w:cs="Arial"/>
        </w:rPr>
        <w:t xml:space="preserve">Entstehen zwischen AG und AN hinsichtlich Prüfungs- und Messmethoden und deren Wertung Meinungsverschiedenheiten, wird von den Vertragsparteien </w:t>
      </w:r>
      <w:r w:rsidR="2F4A00DF" w:rsidRPr="1FCDB597">
        <w:rPr>
          <w:rFonts w:cs="Arial"/>
        </w:rPr>
        <w:t>ein</w:t>
      </w:r>
      <w:r w:rsidRPr="1FCDB597">
        <w:rPr>
          <w:rFonts w:cs="Arial"/>
        </w:rPr>
        <w:t xml:space="preserve"> neutraler Schiedsgutachter für die Teilgewerke Medientechnik und Akustik anerkannt. Die getroffenen Festsetzungen sind endgültig entscheidend. Die hierdurch entstehenden Kosten trägt der unterliegende Vertragspartner.</w:t>
      </w:r>
    </w:p>
    <w:p w14:paraId="77F25D57" w14:textId="77777777" w:rsidR="005F79CA" w:rsidRDefault="00F85376">
      <w:pPr>
        <w:pStyle w:val="berschrift21"/>
      </w:pPr>
      <w:bookmarkStart w:id="12" w:name="_Toc232752326"/>
      <w:r>
        <w:t>Teilnichtigkeiten und Lücken</w:t>
      </w:r>
      <w:bookmarkEnd w:id="12"/>
    </w:p>
    <w:p w14:paraId="27F3DC53" w14:textId="77777777" w:rsidR="005F79CA" w:rsidRDefault="00F85376">
      <w:pPr>
        <w:rPr>
          <w:rFonts w:cs="Arial"/>
        </w:rPr>
      </w:pPr>
      <w:r>
        <w:rPr>
          <w:rFonts w:cs="Arial"/>
        </w:rPr>
        <w:t>Sollte eine Bestimmung dieser Liefer- und Leistungsbedingungen unwirksam sein oder werden, so berührt dies nicht die Gültigkeit der übrigen Bestimmungen. Die Vertragspartner werden die unwirksamen Bestimmungen durch eine solche ersetzen, die der unwirksamen Bestimmung wirtschaftlich am nächsten kommt. Dies gilt auch dann, wenn sich eine Vertragslücke ergibt.</w:t>
      </w:r>
    </w:p>
    <w:p w14:paraId="51583099" w14:textId="77777777" w:rsidR="005F79CA" w:rsidRDefault="00F85376">
      <w:pPr>
        <w:pStyle w:val="berschrift11"/>
      </w:pPr>
      <w:bookmarkStart w:id="13" w:name="_Toc232752327"/>
      <w:r>
        <w:lastRenderedPageBreak/>
        <w:t>Projektorganisation</w:t>
      </w:r>
      <w:bookmarkEnd w:id="13"/>
    </w:p>
    <w:p w14:paraId="3F4D2C42" w14:textId="77777777" w:rsidR="005F79CA" w:rsidRDefault="00F85376">
      <w:pPr>
        <w:pStyle w:val="berschrift21"/>
      </w:pPr>
      <w:bookmarkStart w:id="14" w:name="_Toc232752328"/>
      <w:r>
        <w:t>Projektsprache</w:t>
      </w:r>
      <w:bookmarkEnd w:id="14"/>
    </w:p>
    <w:p w14:paraId="0EA7AF2E" w14:textId="77777777" w:rsidR="005F79CA" w:rsidRDefault="00F85376">
      <w:pPr>
        <w:rPr>
          <w:rFonts w:eastAsia="Arial" w:cs="Arial"/>
          <w:color w:val="000000"/>
        </w:rPr>
      </w:pPr>
      <w:r>
        <w:rPr>
          <w:rFonts w:eastAsia="Arial" w:cs="Arial"/>
          <w:color w:val="000000"/>
        </w:rPr>
        <w:t>Vertrags- und Projektsprache in Wort und Schrift ist ausschließlich Deutsch.</w:t>
      </w:r>
    </w:p>
    <w:p w14:paraId="51F82AF6" w14:textId="77777777" w:rsidR="005F79CA" w:rsidRDefault="00F85376">
      <w:pPr>
        <w:rPr>
          <w:rFonts w:eastAsia="Arial" w:cs="Arial"/>
          <w:color w:val="000000"/>
        </w:rPr>
      </w:pPr>
      <w:r>
        <w:rPr>
          <w:rFonts w:eastAsia="Arial" w:cs="Arial"/>
          <w:color w:val="000000"/>
        </w:rPr>
        <w:t xml:space="preserve">Die Übergabe von </w:t>
      </w:r>
      <w:r>
        <w:rPr>
          <w:rFonts w:eastAsia="Arial" w:cs="Arial"/>
          <w:color w:val="000000"/>
          <w:u w:val="single"/>
        </w:rPr>
        <w:t>Geräteunterlagen</w:t>
      </w:r>
      <w:r>
        <w:rPr>
          <w:rFonts w:eastAsia="Arial" w:cs="Arial"/>
          <w:color w:val="000000"/>
        </w:rPr>
        <w:t xml:space="preserve"> in englischer Sprache ist nur dann erlaubt, wenn herstellerseitig keine deutsche Fassung zur Verfügung steht.</w:t>
      </w:r>
    </w:p>
    <w:p w14:paraId="38950280" w14:textId="77777777" w:rsidR="005F79CA" w:rsidRDefault="00F85376">
      <w:pPr>
        <w:rPr>
          <w:rFonts w:eastAsia="Arial" w:cs="Arial"/>
          <w:color w:val="000000"/>
        </w:rPr>
      </w:pPr>
      <w:r>
        <w:rPr>
          <w:rFonts w:eastAsia="Arial" w:cs="Arial"/>
          <w:color w:val="000000"/>
        </w:rPr>
        <w:t>Projektspezifische Dokumente und Anleitungen sind grundsätzlich in deutscher Sprache zu erstellen.</w:t>
      </w:r>
    </w:p>
    <w:p w14:paraId="478DA7E4" w14:textId="77777777" w:rsidR="005F79CA" w:rsidRDefault="00F85376">
      <w:pPr>
        <w:pStyle w:val="berschrift21"/>
      </w:pPr>
      <w:bookmarkStart w:id="15" w:name="_Toc232752329"/>
      <w:r>
        <w:t>Handlungsträger</w:t>
      </w:r>
      <w:bookmarkEnd w:id="15"/>
    </w:p>
    <w:p w14:paraId="206EA2EE" w14:textId="77777777" w:rsidR="005F79CA" w:rsidRPr="006B11E3" w:rsidRDefault="00F85376">
      <w:pPr>
        <w:tabs>
          <w:tab w:val="left" w:pos="1134"/>
        </w:tabs>
        <w:rPr>
          <w:rFonts w:eastAsia="Arial" w:cs="Arial"/>
        </w:rPr>
      </w:pPr>
      <w:r w:rsidRPr="006B11E3">
        <w:rPr>
          <w:rFonts w:eastAsia="Arial" w:cs="Arial"/>
          <w:color w:val="000000"/>
        </w:rPr>
        <w:t xml:space="preserve">Es sind bereits mit der Angebotserklärung eine projektverantwortliche Person des AN und eine Vertretung für die gesamte Laufzeit zu benennen. Eine Ablösung derselben kann nur mit Zustimmung oder auf Veranlassung des AG erfolgen. Es ist eine kompetente Vertretung sicherzustellen, damit für den Fall der Verhinderung, z.B. durch Urlaub, Krankheit, Lösung des Arbeitsverhältnisses etc. umgehend eine Person mit detaillierter Kenntnis des Projektes zur Verfügung steht. </w:t>
      </w:r>
    </w:p>
    <w:p w14:paraId="4F6D5AC7" w14:textId="7D50FD5E" w:rsidR="005F79CA" w:rsidRDefault="00F85376">
      <w:r w:rsidRPr="006B11E3">
        <w:rPr>
          <w:rFonts w:eastAsia="Arial" w:cs="Arial"/>
          <w:color w:val="000000"/>
        </w:rPr>
        <w:t xml:space="preserve">Die projektverantwortliche Person muss soweit handlungsbevollmächtigt sein, dass von ihr die täglichen Entscheidungen hinsichtlich </w:t>
      </w:r>
      <w:r w:rsidR="003D6A9B">
        <w:rPr>
          <w:rFonts w:eastAsia="Arial" w:cs="Arial"/>
          <w:color w:val="000000"/>
        </w:rPr>
        <w:t xml:space="preserve">des </w:t>
      </w:r>
      <w:r w:rsidRPr="006B11E3">
        <w:rPr>
          <w:rFonts w:eastAsia="Arial" w:cs="Arial"/>
          <w:color w:val="000000"/>
        </w:rPr>
        <w:t>Inhalt</w:t>
      </w:r>
      <w:r w:rsidR="003D6A9B">
        <w:rPr>
          <w:rFonts w:eastAsia="Arial" w:cs="Arial"/>
          <w:color w:val="000000"/>
        </w:rPr>
        <w:t>s</w:t>
      </w:r>
      <w:r w:rsidRPr="006B11E3">
        <w:rPr>
          <w:rFonts w:eastAsia="Arial" w:cs="Arial"/>
          <w:color w:val="000000"/>
        </w:rPr>
        <w:t xml:space="preserve"> und Ablauf</w:t>
      </w:r>
      <w:r w:rsidR="003D6A9B">
        <w:rPr>
          <w:rFonts w:eastAsia="Arial" w:cs="Arial"/>
          <w:color w:val="000000"/>
        </w:rPr>
        <w:t>s</w:t>
      </w:r>
      <w:r w:rsidRPr="006B11E3">
        <w:rPr>
          <w:rFonts w:eastAsia="Arial" w:cs="Arial"/>
          <w:color w:val="000000"/>
        </w:rPr>
        <w:t xml:space="preserve"> unmittelbar getroffen werden können. Der AN hat sicherzustellen, dass die projektverantwortliche Person bzw. eine Stellvertretung während der gesamten Realisierungs-, Inbetriebnahme- und Abnahmephase zur Koordination der Arbeiten im gemäß Leistungsbeschreibung vereinbarten Umfang vor Ort anwesend ist. Sofern nicht gesondert ausgewiesen, wird erwartet, dass eine Projekt- oder Bauleitung in Montagephasen jederzeit vor Ort ist.</w:t>
      </w:r>
    </w:p>
    <w:p w14:paraId="314067B9" w14:textId="77777777" w:rsidR="005F79CA" w:rsidRDefault="00F85376">
      <w:pPr>
        <w:pStyle w:val="berschrift21"/>
      </w:pPr>
      <w:bookmarkStart w:id="16" w:name="_Toc232752330"/>
      <w:r>
        <w:t>Projektabwicklung</w:t>
      </w:r>
      <w:bookmarkEnd w:id="16"/>
    </w:p>
    <w:p w14:paraId="0ED7FF79" w14:textId="77777777" w:rsidR="005F79CA" w:rsidRDefault="00F85376">
      <w:r>
        <w:t>Der NDR stellt den hier beschriebenen Rahmen zur Verfügung. Bei technischen/organisatorischen Unklarheiten ist es Sache des AN sich rechtzeitig mit der Projektleitung des AG in Verbindung zu setzen, um diese zu klären.</w:t>
      </w:r>
    </w:p>
    <w:p w14:paraId="0F708194" w14:textId="77777777" w:rsidR="005F79CA" w:rsidRDefault="00F85376">
      <w:pPr>
        <w:rPr>
          <w:sz w:val="18"/>
        </w:rPr>
      </w:pPr>
      <w:r>
        <w:rPr>
          <w:rFonts w:eastAsia="Arial" w:cs="Arial"/>
          <w:color w:val="000000"/>
        </w:rPr>
        <w:t>Nach Auftragsvergabe und nach technischer Klärung sind in der Ausführungs- und Montagephase die in einer Zuständigkeitsliste</w:t>
      </w:r>
      <w:r>
        <w:rPr>
          <w:rFonts w:eastAsia="Arial" w:cs="Arial"/>
          <w:i/>
          <w:color w:val="000000"/>
        </w:rPr>
        <w:t xml:space="preserve"> </w:t>
      </w:r>
      <w:r>
        <w:rPr>
          <w:rFonts w:eastAsia="Arial" w:cs="Arial"/>
          <w:color w:val="000000"/>
        </w:rPr>
        <w:t>aufgeführten Mitarbeiter*innen des AG für Klärungen zuständig, die Projektleitung des AG ist grundsätzlich in Kenntnis zu setzen.</w:t>
      </w:r>
    </w:p>
    <w:p w14:paraId="6A27BC37" w14:textId="77777777" w:rsidR="005F79CA" w:rsidRDefault="00F85376">
      <w:pPr>
        <w:pStyle w:val="berschrift31"/>
      </w:pPr>
      <w:bookmarkStart w:id="17" w:name="_Toc232752331"/>
      <w:r>
        <w:t>Kommunikationstools</w:t>
      </w:r>
      <w:bookmarkEnd w:id="17"/>
    </w:p>
    <w:p w14:paraId="116C85B1" w14:textId="77777777" w:rsidR="005F79CA" w:rsidRDefault="00F85376">
      <w:r>
        <w:t>Im NDR stehen u.a. die folgend genannten etablierten Kommunikationsinstrumente zur Verfügung. Diese sind vorrangig im Rahmen der Projektabwicklung zu nutzen. Vergleichbare Werkzeuge des AN oder von Herstellern sind nur nach ausdrücklicher Zustimmung des NDR und in Ausnahmefällen zu nutzen.</w:t>
      </w:r>
    </w:p>
    <w:p w14:paraId="0B518682" w14:textId="22D544EC" w:rsidR="005F79CA" w:rsidRDefault="008149A6">
      <w:pPr>
        <w:pStyle w:val="berschrift41"/>
      </w:pPr>
      <w:bookmarkStart w:id="18" w:name="_Toc232752332"/>
      <w:r>
        <w:t>Dateiablage</w:t>
      </w:r>
      <w:bookmarkEnd w:id="18"/>
    </w:p>
    <w:p w14:paraId="51A1ED56" w14:textId="1ADE950D" w:rsidR="005F79CA" w:rsidRDefault="00F85376">
      <w:r>
        <w:t xml:space="preserve">Die ARD-ZDF-Box ist eine </w:t>
      </w:r>
      <w:r w:rsidR="46DAC245">
        <w:t>Next</w:t>
      </w:r>
      <w:r w:rsidR="002243D7">
        <w:t>c</w:t>
      </w:r>
      <w:r w:rsidR="46DAC245">
        <w:t>loud-</w:t>
      </w:r>
      <w:r>
        <w:t>Lösung zum Dateiaustausch, welche vom IVZ für die ARD gehostet wird. Die Projektleitung des NDR trifft alle nötigen Maßnahmen, dass alle Projektbeteiligten auf ein entsprechendes Verzeichnis in diesem Speicher zugreifen können.</w:t>
      </w:r>
    </w:p>
    <w:p w14:paraId="777DEB7B" w14:textId="7987C4F4" w:rsidR="00C02D97" w:rsidRDefault="00C02D97">
      <w:r>
        <w:t xml:space="preserve">Alternativ ist die Dateiablage im Umfeld von Microsoft Teams zu nutzen. </w:t>
      </w:r>
    </w:p>
    <w:p w14:paraId="4C1ADA5A" w14:textId="69F101F8" w:rsidR="005F79CA" w:rsidRDefault="00F85376">
      <w:r>
        <w:t xml:space="preserve">Planungsdokumente sind vom AN grundsätzlich </w:t>
      </w:r>
      <w:r w:rsidR="004B77EC">
        <w:t>im vereinbarten Share</w:t>
      </w:r>
      <w:r>
        <w:t xml:space="preserve"> bereitzustellen. Parallel ist über die Bereitstellung zu informieren.</w:t>
      </w:r>
    </w:p>
    <w:p w14:paraId="3D378DEE" w14:textId="77777777" w:rsidR="005F79CA" w:rsidRDefault="00F85376">
      <w:pPr>
        <w:pStyle w:val="berschrift41"/>
      </w:pPr>
      <w:bookmarkStart w:id="19" w:name="_Toc232752333"/>
      <w:r>
        <w:t>Ticketsystem PAM</w:t>
      </w:r>
      <w:bookmarkEnd w:id="19"/>
    </w:p>
    <w:p w14:paraId="174CB822" w14:textId="77777777" w:rsidR="005F79CA" w:rsidRDefault="00F85376">
      <w:r>
        <w:t>Der NDR betreibt ein System namens „Projekt- und Aufgaben-Management“ (kurz PAM). Dieses ist eine Instanz des Tools Jira des Herstellers Atlassian. Hier können innerhalb eines Projekts Aufgaben (”Tickets”) ange</w:t>
      </w:r>
      <w:r>
        <w:lastRenderedPageBreak/>
        <w:t>legt und den Verantwortlichen zugewiesen werden. Ebenso dient es zur Führung und Priorisierung von Mängellisten. Rück- und Statusmeldungen im Projektverlauf sind durch den AN direkt in PAM zu erfassen.</w:t>
      </w:r>
    </w:p>
    <w:p w14:paraId="7540AD91" w14:textId="77777777" w:rsidR="005F79CA" w:rsidRDefault="00F85376">
      <w:r>
        <w:t>Die Projektleitung des NDR trifft alle nötigen Maßnahmen, dass alle Projektbeteiligten auf dieses Tool zugreifen können.</w:t>
      </w:r>
    </w:p>
    <w:p w14:paraId="4D4F7CE0" w14:textId="77777777" w:rsidR="005F79CA" w:rsidRDefault="00F85376">
      <w:pPr>
        <w:pStyle w:val="berschrift41"/>
      </w:pPr>
      <w:bookmarkStart w:id="20" w:name="_Toc232752334"/>
      <w:r>
        <w:t>Video-Konferenz</w:t>
      </w:r>
      <w:bookmarkEnd w:id="20"/>
    </w:p>
    <w:p w14:paraId="459A1BE9" w14:textId="6636BD22" w:rsidR="67884FAC" w:rsidRDefault="67884FAC" w:rsidP="1FCDB597">
      <w:pPr>
        <w:spacing w:line="259" w:lineRule="auto"/>
      </w:pPr>
      <w:r>
        <w:t>Video-Konferenzen finden via Microsoft Teams statt.</w:t>
      </w:r>
    </w:p>
    <w:p w14:paraId="44EAC91A" w14:textId="77777777" w:rsidR="005F79CA" w:rsidRDefault="00F85376">
      <w:pPr>
        <w:pStyle w:val="berschrift31"/>
      </w:pPr>
      <w:bookmarkStart w:id="21" w:name="_Toc232752335"/>
      <w:r>
        <w:t>Projekt-Besprechungen</w:t>
      </w:r>
      <w:bookmarkEnd w:id="21"/>
    </w:p>
    <w:p w14:paraId="7E31B8E4" w14:textId="77777777" w:rsidR="005F79CA" w:rsidRDefault="00F85376">
      <w:pPr>
        <w:rPr>
          <w:rFonts w:eastAsia="Arial" w:cs="Arial"/>
          <w:color w:val="000000"/>
        </w:rPr>
      </w:pPr>
      <w:r>
        <w:rPr>
          <w:rFonts w:eastAsia="Arial" w:cs="Arial"/>
          <w:color w:val="000000"/>
        </w:rPr>
        <w:t>Spätestens zehn Arbeitstage nach Auftragserteilung findet die erste Projektbesprechung beim AG statt (”Kickoff-Meeting”).</w:t>
      </w:r>
    </w:p>
    <w:p w14:paraId="548F09D9" w14:textId="3F9B90F7" w:rsidR="005F79CA" w:rsidRDefault="00F85376">
      <w:r>
        <w:t xml:space="preserve">Projektbesprechungen finden grundsätzlich beim AG am Ort der Realisierung statt. Ausnahmen bedürfen der ausdrücklichen Zustimmung </w:t>
      </w:r>
      <w:r w:rsidR="55F24EAA">
        <w:t xml:space="preserve">des </w:t>
      </w:r>
      <w:r w:rsidR="0BF7699F">
        <w:t xml:space="preserve">AG </w:t>
      </w:r>
      <w:r w:rsidR="55F24EAA">
        <w:t xml:space="preserve">oder der Festlegung durch </w:t>
      </w:r>
      <w:r>
        <w:t>de</w:t>
      </w:r>
      <w:r w:rsidR="7319955D">
        <w:t>n</w:t>
      </w:r>
      <w:r>
        <w:t xml:space="preserve"> AG.</w:t>
      </w:r>
    </w:p>
    <w:p w14:paraId="0E79AFF6" w14:textId="77777777" w:rsidR="005F79CA" w:rsidRDefault="00F85376">
      <w:r>
        <w:rPr>
          <w:rFonts w:eastAsia="Arial" w:cs="Arial"/>
          <w:color w:val="000000"/>
        </w:rPr>
        <w:t>Die im Rahmen der Realisierung notwendigen Baubesprechungen finden am jeweiligen Fertigungsstandort statt.</w:t>
      </w:r>
    </w:p>
    <w:p w14:paraId="6D6039F2" w14:textId="72AB222A" w:rsidR="005F79CA" w:rsidRDefault="00F85376">
      <w:r>
        <w:t>Die Verantwortung der Besprechungsorganisation liegt grundsätzlich beim AN</w:t>
      </w:r>
      <w:r w:rsidR="00354E38">
        <w:t>.</w:t>
      </w:r>
      <w:r>
        <w:t xml:space="preserve"> </w:t>
      </w:r>
      <w:r w:rsidR="00354E38">
        <w:t>F</w:t>
      </w:r>
      <w:r>
        <w:t xml:space="preserve">ür Besprechungen beim AN stellt dieser entsprechende Räumlichkeiten und </w:t>
      </w:r>
      <w:r w:rsidR="00354E38">
        <w:t>Präsentations</w:t>
      </w:r>
      <w:r>
        <w:t>technik zur Verfügung.</w:t>
      </w:r>
    </w:p>
    <w:p w14:paraId="1F9BE0FE" w14:textId="20D622A4" w:rsidR="005F79CA" w:rsidRDefault="00F85376">
      <w:r>
        <w:t xml:space="preserve">Sofern nicht anders ausgewiesen, ist kalkulatorisch von einem </w:t>
      </w:r>
      <w:r w:rsidR="000B024E">
        <w:t>wöchentlichen</w:t>
      </w:r>
      <w:r>
        <w:t xml:space="preserve"> Besprechungsturnus in der Planungsphase und einem wöchentlichen Turnus in der Realisierungsphase auszugehen.</w:t>
      </w:r>
    </w:p>
    <w:p w14:paraId="3A132F4A" w14:textId="6FA85432" w:rsidR="005F79CA" w:rsidRDefault="00F85376">
      <w:pPr>
        <w:rPr>
          <w:rFonts w:eastAsia="Arial" w:cs="Arial"/>
          <w:color w:val="000000"/>
        </w:rPr>
      </w:pPr>
      <w:r w:rsidRPr="1FCDB597">
        <w:rPr>
          <w:rFonts w:eastAsia="Arial" w:cs="Arial"/>
          <w:color w:val="000000" w:themeColor="text1"/>
        </w:rPr>
        <w:t>Bei Planungsbesprechungen sind neben Projekt- und Bauleitung der PTIM immer bis zu je zwei Vertreter*innen der Bereiche Produktion, Redaktion, Service, Infrastruktur (IFS), Gebäudetechnik und Gebäudeplanung anwesend.</w:t>
      </w:r>
    </w:p>
    <w:p w14:paraId="0D09FA82" w14:textId="77777777" w:rsidR="005F79CA" w:rsidRDefault="00F85376">
      <w:pPr>
        <w:rPr>
          <w:rFonts w:eastAsia="Arial" w:cs="Arial"/>
          <w:color w:val="000000"/>
        </w:rPr>
      </w:pPr>
      <w:r>
        <w:rPr>
          <w:rFonts w:eastAsia="Arial" w:cs="Arial"/>
          <w:color w:val="000000"/>
        </w:rPr>
        <w:t>Um die Projekt-Besprechungen inhaltlich effizient zu gestalten, muss der AN dem gesamten Projektteam drei Werktage vor dem Termin eine Agenda der anstehenden Themen vorlegen.</w:t>
      </w:r>
    </w:p>
    <w:p w14:paraId="52DC11C9" w14:textId="77777777" w:rsidR="005F79CA" w:rsidRDefault="00F85376">
      <w:pPr>
        <w:rPr>
          <w:rFonts w:eastAsia="Arial" w:cs="Arial"/>
          <w:color w:val="000000"/>
        </w:rPr>
      </w:pPr>
      <w:r>
        <w:rPr>
          <w:rFonts w:eastAsia="Arial" w:cs="Arial"/>
          <w:color w:val="000000"/>
        </w:rPr>
        <w:t>Ausführungsdetails müssen im Normalfall in der Projektbesprechung im Gespräch geklärt werden. Ebenso sind technische und organisatorische Fragen zum Gesamt-Projektverlauf In diesen Planungsbesprechungen zu besprechen.</w:t>
      </w:r>
    </w:p>
    <w:p w14:paraId="5FA32D93" w14:textId="77777777" w:rsidR="005F79CA" w:rsidRDefault="00F85376">
      <w:pPr>
        <w:rPr>
          <w:rFonts w:eastAsia="Arial" w:cs="Arial"/>
        </w:rPr>
      </w:pPr>
      <w:r>
        <w:rPr>
          <w:rFonts w:eastAsia="Arial" w:cs="Arial"/>
          <w:color w:val="000000"/>
        </w:rPr>
        <w:t>Projektbesprechungen sind durch den AN so mit Fachleuten zu besetzen, dass die Themen der jeweiligen Agenda vor Ort final geklärt werden können.</w:t>
      </w:r>
    </w:p>
    <w:p w14:paraId="12184D47" w14:textId="77777777" w:rsidR="005F79CA" w:rsidRDefault="00F85376">
      <w:pPr>
        <w:pStyle w:val="berschrift31"/>
      </w:pPr>
      <w:bookmarkStart w:id="22" w:name="_Toc232752336"/>
      <w:r>
        <w:t>Protokoll</w:t>
      </w:r>
      <w:bookmarkEnd w:id="22"/>
    </w:p>
    <w:p w14:paraId="49594D59" w14:textId="77777777" w:rsidR="005F79CA" w:rsidRDefault="00F85376">
      <w:pPr>
        <w:rPr>
          <w:rFonts w:eastAsia="Arial" w:cs="Arial"/>
          <w:color w:val="000000"/>
        </w:rPr>
      </w:pPr>
      <w:r>
        <w:rPr>
          <w:rFonts w:eastAsia="Arial" w:cs="Arial"/>
        </w:rPr>
        <w:t xml:space="preserve">Sämtliche Projektgespräche sowie sonstige Absprachen sind vom AN zu protokollieren. </w:t>
      </w:r>
    </w:p>
    <w:p w14:paraId="01F91DC9" w14:textId="77777777" w:rsidR="005F79CA" w:rsidRDefault="00F85376">
      <w:pPr>
        <w:rPr>
          <w:rFonts w:eastAsia="Arial" w:cs="Arial"/>
          <w:color w:val="000000"/>
        </w:rPr>
      </w:pPr>
      <w:r>
        <w:rPr>
          <w:rFonts w:eastAsia="Arial" w:cs="Arial"/>
        </w:rPr>
        <w:t>Im Interesse einer störungsfreien Projektabwicklung müssen die Protokolle folgende Merkmale aufweisen:</w:t>
      </w:r>
    </w:p>
    <w:p w14:paraId="4CF86250" w14:textId="77777777" w:rsidR="005F79CA" w:rsidRDefault="00F85376">
      <w:pPr>
        <w:rPr>
          <w:rFonts w:eastAsia="Arial" w:cs="Arial"/>
          <w:color w:val="000000"/>
        </w:rPr>
      </w:pPr>
      <w:r>
        <w:rPr>
          <w:rFonts w:eastAsia="Arial" w:cs="Arial"/>
        </w:rPr>
        <w:t>a)</w:t>
      </w:r>
      <w:r>
        <w:rPr>
          <w:rFonts w:eastAsia="Arial" w:cs="Arial"/>
        </w:rPr>
        <w:tab/>
        <w:t>Sachlich vollständig mit Angabe von Zuständigkeiten und Terminen sowie mit Teilnehmerliste</w:t>
      </w:r>
    </w:p>
    <w:p w14:paraId="6FE07D0A" w14:textId="77777777" w:rsidR="005F79CA" w:rsidRDefault="00F85376">
      <w:pPr>
        <w:rPr>
          <w:rFonts w:eastAsia="Arial" w:cs="Arial"/>
          <w:color w:val="000000"/>
        </w:rPr>
      </w:pPr>
      <w:r>
        <w:rPr>
          <w:rFonts w:eastAsia="Arial" w:cs="Arial"/>
        </w:rPr>
        <w:t>b)</w:t>
      </w:r>
      <w:r>
        <w:rPr>
          <w:rFonts w:eastAsia="Arial" w:cs="Arial"/>
        </w:rPr>
        <w:tab/>
        <w:t>Eindeutige Begründungen der Zusammenhänge und Änderungen (Mehr- oder Minderkosten)</w:t>
      </w:r>
    </w:p>
    <w:p w14:paraId="1229E1A5" w14:textId="77777777" w:rsidR="005F79CA" w:rsidRDefault="00F85376">
      <w:pPr>
        <w:rPr>
          <w:rFonts w:eastAsia="Arial" w:cs="Arial"/>
          <w:color w:val="000000"/>
        </w:rPr>
      </w:pPr>
      <w:r>
        <w:rPr>
          <w:rFonts w:eastAsia="Arial" w:cs="Arial"/>
        </w:rPr>
        <w:t>Die Protokolle müssen dem AG spätestens nach 5 Werktagen zugestellt bzw. gemäß Verteiler übermittelt werden.</w:t>
      </w:r>
    </w:p>
    <w:p w14:paraId="6BC237E7" w14:textId="77777777" w:rsidR="005F79CA" w:rsidRDefault="00F85376">
      <w:pPr>
        <w:rPr>
          <w:rFonts w:eastAsia="Arial" w:cs="Arial"/>
          <w:color w:val="000000"/>
        </w:rPr>
      </w:pPr>
      <w:r>
        <w:rPr>
          <w:rFonts w:eastAsia="Arial" w:cs="Arial"/>
        </w:rPr>
        <w:t>Sollten Projektgespräche oder die Erstellung der Protokolle vom AN verzögert werden, so hat er die Konsequenzen aus den daraus nachweisbaren Folgeproblemen, wie z.B. Terminverzögerungen, zu tragen.</w:t>
      </w:r>
    </w:p>
    <w:p w14:paraId="14E78544" w14:textId="77777777" w:rsidR="005F79CA" w:rsidRDefault="00F85376">
      <w:pPr>
        <w:pStyle w:val="berschrift31"/>
      </w:pPr>
      <w:bookmarkStart w:id="23" w:name="_Toc232752337"/>
      <w:r>
        <w:t>Planungsleistungen</w:t>
      </w:r>
      <w:bookmarkEnd w:id="23"/>
    </w:p>
    <w:p w14:paraId="10F04E5C" w14:textId="77777777" w:rsidR="005F79CA" w:rsidRDefault="00F85376">
      <w:pPr>
        <w:pStyle w:val="Standardeinzug"/>
        <w:tabs>
          <w:tab w:val="left" w:pos="709"/>
        </w:tabs>
        <w:ind w:left="0"/>
        <w:rPr>
          <w:rFonts w:cs="Arial"/>
        </w:rPr>
      </w:pPr>
      <w:r>
        <w:rPr>
          <w:rFonts w:cs="Arial"/>
        </w:rPr>
        <w:t xml:space="preserve">Die Durchführung der Ausführungsplanung gehört zum Leistungsumfang des AN und ist mit dem AG vor Fertigungsbeginn abzustimmen. Der AG gibt die Ausführungsplanung final frei. </w:t>
      </w:r>
    </w:p>
    <w:p w14:paraId="6DFACBED" w14:textId="77777777" w:rsidR="005F79CA" w:rsidRDefault="00F85376">
      <w:pPr>
        <w:pStyle w:val="Standardeinzug"/>
        <w:ind w:left="0"/>
        <w:rPr>
          <w:rFonts w:cs="Arial"/>
        </w:rPr>
      </w:pPr>
      <w:r>
        <w:rPr>
          <w:rFonts w:cs="Arial"/>
        </w:rPr>
        <w:t xml:space="preserve">Der dem Leistungsverzeichnis zugrunde liegende Planungsstand “Entwurf” ist vom AN bis hin zur genehmigungsreifen Ausführungsplanung (”Freigabe”) fortzuschreiben. </w:t>
      </w:r>
    </w:p>
    <w:p w14:paraId="496E3F41" w14:textId="77777777" w:rsidR="005F79CA" w:rsidRDefault="00F85376">
      <w:pPr>
        <w:pStyle w:val="Standardeinzug"/>
        <w:tabs>
          <w:tab w:val="left" w:pos="709"/>
        </w:tabs>
        <w:ind w:left="0"/>
        <w:rPr>
          <w:rFonts w:cs="Arial"/>
        </w:rPr>
      </w:pPr>
      <w:r>
        <w:rPr>
          <w:rFonts w:cs="Arial"/>
        </w:rPr>
        <w:lastRenderedPageBreak/>
        <w:t xml:space="preserve">Dabei sind die Ergebnisse der bisherigen Planung grundsätzlich beizubehalten. </w:t>
      </w:r>
    </w:p>
    <w:p w14:paraId="257D79B4" w14:textId="77777777" w:rsidR="005F79CA" w:rsidRDefault="00F85376">
      <w:pPr>
        <w:pStyle w:val="Standardeinzug"/>
        <w:ind w:left="0"/>
        <w:rPr>
          <w:rFonts w:cs="Arial"/>
        </w:rPr>
      </w:pPr>
      <w:r>
        <w:rPr>
          <w:rFonts w:cs="Arial"/>
        </w:rPr>
        <w:t>Dies gilt besonders für:</w:t>
      </w:r>
    </w:p>
    <w:p w14:paraId="59B2C71B" w14:textId="77777777" w:rsidR="005F79CA" w:rsidRDefault="00F85376">
      <w:pPr>
        <w:pStyle w:val="Standardeinzug"/>
        <w:numPr>
          <w:ilvl w:val="0"/>
          <w:numId w:val="10"/>
        </w:numPr>
        <w:rPr>
          <w:rFonts w:cs="Arial"/>
        </w:rPr>
      </w:pPr>
      <w:r>
        <w:rPr>
          <w:rFonts w:cs="Arial"/>
        </w:rPr>
        <w:t>Funktionsanforderungen</w:t>
      </w:r>
    </w:p>
    <w:p w14:paraId="3A8D330C" w14:textId="77777777" w:rsidR="005F79CA" w:rsidRDefault="00F85376">
      <w:pPr>
        <w:pStyle w:val="Standardeinzug"/>
        <w:numPr>
          <w:ilvl w:val="0"/>
          <w:numId w:val="10"/>
        </w:numPr>
        <w:rPr>
          <w:rFonts w:cs="Arial"/>
        </w:rPr>
      </w:pPr>
      <w:r>
        <w:rPr>
          <w:rFonts w:cs="Arial"/>
        </w:rPr>
        <w:t>Schaltungsprinzipien</w:t>
      </w:r>
    </w:p>
    <w:p w14:paraId="55EC1DD6" w14:textId="77777777" w:rsidR="005F79CA" w:rsidRDefault="00F85376">
      <w:pPr>
        <w:pStyle w:val="Standardeinzug"/>
        <w:numPr>
          <w:ilvl w:val="0"/>
          <w:numId w:val="10"/>
        </w:numPr>
        <w:rPr>
          <w:rFonts w:cs="Arial"/>
        </w:rPr>
      </w:pPr>
      <w:r>
        <w:rPr>
          <w:rFonts w:cs="Arial"/>
        </w:rPr>
        <w:t>Bedienfeldaufteilung und –Anordnung</w:t>
      </w:r>
    </w:p>
    <w:p w14:paraId="5E4189B6" w14:textId="77777777" w:rsidR="005F79CA" w:rsidRDefault="00F85376">
      <w:pPr>
        <w:pStyle w:val="Standardeinzug"/>
        <w:numPr>
          <w:ilvl w:val="0"/>
          <w:numId w:val="10"/>
        </w:numPr>
        <w:rPr>
          <w:rFonts w:cs="Arial"/>
        </w:rPr>
      </w:pPr>
      <w:r>
        <w:rPr>
          <w:rFonts w:cs="Arial"/>
        </w:rPr>
        <w:t>Dimensionierungsgrundlagen</w:t>
      </w:r>
    </w:p>
    <w:p w14:paraId="134CE555" w14:textId="77777777" w:rsidR="005F79CA" w:rsidRDefault="00F85376">
      <w:pPr>
        <w:pStyle w:val="Standardeinzug"/>
        <w:numPr>
          <w:ilvl w:val="0"/>
          <w:numId w:val="10"/>
        </w:numPr>
        <w:rPr>
          <w:rFonts w:cs="Arial"/>
        </w:rPr>
      </w:pPr>
      <w:r>
        <w:rPr>
          <w:rFonts w:cs="Arial"/>
        </w:rPr>
        <w:t>Ergonomische Vorgaben</w:t>
      </w:r>
    </w:p>
    <w:p w14:paraId="0806BC08" w14:textId="77777777" w:rsidR="005F79CA" w:rsidRDefault="00F85376">
      <w:pPr>
        <w:pStyle w:val="Standardeinzug"/>
        <w:numPr>
          <w:ilvl w:val="0"/>
          <w:numId w:val="10"/>
        </w:numPr>
        <w:rPr>
          <w:rFonts w:cs="Arial"/>
        </w:rPr>
      </w:pPr>
      <w:r>
        <w:rPr>
          <w:rFonts w:cs="Arial"/>
        </w:rPr>
        <w:t>Formale Vorgaben</w:t>
      </w:r>
    </w:p>
    <w:p w14:paraId="056843B2" w14:textId="77777777" w:rsidR="005F79CA" w:rsidRDefault="00F85376">
      <w:pPr>
        <w:pStyle w:val="Standardeinzug"/>
        <w:ind w:left="0"/>
        <w:rPr>
          <w:rFonts w:cs="Arial"/>
        </w:rPr>
      </w:pPr>
      <w:r>
        <w:rPr>
          <w:rFonts w:cs="Arial"/>
        </w:rPr>
        <w:t>Die Planungsfortschritte sind in Form von Zeichnungen, Schaltbildern und Pflichtenheften sowie in den Besprechungsprotokollen zu dokumentieren.</w:t>
      </w:r>
    </w:p>
    <w:p w14:paraId="0BF9AD67" w14:textId="77777777" w:rsidR="005F79CA" w:rsidRDefault="00F85376">
      <w:pPr>
        <w:pStyle w:val="Standardeinzug"/>
        <w:ind w:left="0"/>
        <w:rPr>
          <w:rFonts w:cs="Arial"/>
        </w:rPr>
      </w:pPr>
      <w:r>
        <w:rPr>
          <w:rFonts w:cs="Arial"/>
        </w:rPr>
        <w:t xml:space="preserve">Änderungen von in der Entwurfsplanung dargestellten Details, die sich bei der Bearbeitung durch den AN als notwendig, zweckmäßig oder wirtschaftlich erweisen, sind dem AG vorzuschlagen. </w:t>
      </w:r>
    </w:p>
    <w:p w14:paraId="047E0291" w14:textId="77777777" w:rsidR="005F79CA" w:rsidRDefault="00F85376">
      <w:pPr>
        <w:pStyle w:val="Standardeinzug"/>
        <w:ind w:left="0"/>
        <w:rPr>
          <w:rFonts w:cs="Arial"/>
        </w:rPr>
      </w:pPr>
      <w:r>
        <w:rPr>
          <w:rFonts w:cs="Arial"/>
        </w:rPr>
        <w:t>Änderungen müssen dem AG ausführlich und detailliert dargelegt werden und bedürfen vor der Realisierung der ausdrücklichen Genehmigung.</w:t>
      </w:r>
    </w:p>
    <w:p w14:paraId="7135265A" w14:textId="77777777" w:rsidR="005F79CA" w:rsidRDefault="00F85376">
      <w:pPr>
        <w:pStyle w:val="Standardeinzug"/>
        <w:ind w:left="0"/>
        <w:rPr>
          <w:rFonts w:cs="Arial"/>
        </w:rPr>
      </w:pPr>
      <w:r>
        <w:rPr>
          <w:rFonts w:cs="Arial"/>
        </w:rPr>
        <w:t>Vor Beginn der Herstellung bzw. Montage sind alle notwendigen Pläne dem AG zur Prüfung und Freigabe vorzulegen. Die Gesamtverantwortung des AN bleibt davon unberührt.</w:t>
      </w:r>
    </w:p>
    <w:p w14:paraId="1F0D34F2" w14:textId="77777777" w:rsidR="005F79CA" w:rsidRDefault="00F85376">
      <w:pPr>
        <w:pStyle w:val="Standardeinzug"/>
        <w:ind w:left="0"/>
        <w:rPr>
          <w:rFonts w:cs="Arial"/>
        </w:rPr>
      </w:pPr>
      <w:r>
        <w:rPr>
          <w:rFonts w:cs="Arial"/>
        </w:rPr>
        <w:t>Der AN haftet ohne Einschränkungen selbst für die vorschriftsmäßige Ausführung, das Erreichen der geforderten Funktionen sowie die Berücksichtigung der Auflagen aller zutreffenden Gesetze, Vorschriften, Bestimmungen, Bedingungen und Empfehlungen, wie in diesen Vergabeunterlagen aufgeführt.</w:t>
      </w:r>
    </w:p>
    <w:p w14:paraId="58B4F145" w14:textId="77777777" w:rsidR="005F79CA" w:rsidRDefault="00F85376">
      <w:pPr>
        <w:pStyle w:val="Standardeinzug"/>
        <w:ind w:left="0"/>
        <w:rPr>
          <w:rFonts w:cs="Arial"/>
        </w:rPr>
      </w:pPr>
      <w:r>
        <w:rPr>
          <w:rFonts w:cs="Arial"/>
        </w:rPr>
        <w:t>Ebenso ist in jeder Projektphase, insbesondere bei Vorlage der Ausführungsplanung zur Freigabe der aktuelle Planungsstand für Bau- und Gebäudetechnik (z.B. Klimatechnik und Elektrotechnik) zu berücksichtigen und zu bestätigen.</w:t>
      </w:r>
    </w:p>
    <w:p w14:paraId="3098B73D" w14:textId="77777777" w:rsidR="005F79CA" w:rsidRDefault="00F85376">
      <w:pPr>
        <w:pStyle w:val="Textkrper"/>
        <w:ind w:right="0"/>
        <w:rPr>
          <w:rFonts w:cs="Arial"/>
        </w:rPr>
      </w:pPr>
      <w:r w:rsidRPr="1FCDB597">
        <w:rPr>
          <w:rFonts w:cs="Arial"/>
        </w:rPr>
        <w:t>Die Ausführungsdokumentation ist für den jeweiligen Bereich vollständig in einer für den AG prüffähigen Form in 4-facher Ausführung zu erstellen und rechtzeitig vor dem Beginn der Fertigung oder Montage vorzulegen.</w:t>
      </w:r>
    </w:p>
    <w:p w14:paraId="6DBA6A76" w14:textId="77777777" w:rsidR="005F79CA" w:rsidRDefault="00F85376">
      <w:pPr>
        <w:pStyle w:val="Textkrper"/>
        <w:ind w:right="0"/>
        <w:rPr>
          <w:rFonts w:cs="Arial"/>
        </w:rPr>
      </w:pPr>
      <w:r>
        <w:rPr>
          <w:rFonts w:cs="Arial"/>
        </w:rPr>
        <w:t>Die Prüfdauer seitens des AG beträgt 3 Wochen.</w:t>
      </w:r>
    </w:p>
    <w:p w14:paraId="23931FC3" w14:textId="77777777" w:rsidR="005F79CA" w:rsidRDefault="00F85376">
      <w:pPr>
        <w:pStyle w:val="Textkrper"/>
        <w:ind w:right="0"/>
        <w:rPr>
          <w:rFonts w:cs="Arial"/>
        </w:rPr>
      </w:pPr>
      <w:r>
        <w:rPr>
          <w:rFonts w:cs="Arial"/>
        </w:rPr>
        <w:t>Die Ausführungsdokumentation umfasst alle Leistungen des AN einschließlich der Schnittstellen zu den bauseitigen Gewerken, z.B.:</w:t>
      </w:r>
    </w:p>
    <w:p w14:paraId="5E364F15" w14:textId="77777777" w:rsidR="005F79CA" w:rsidRDefault="00F85376">
      <w:pPr>
        <w:pStyle w:val="Aufzhlung3"/>
        <w:numPr>
          <w:ilvl w:val="0"/>
          <w:numId w:val="11"/>
        </w:numPr>
        <w:jc w:val="both"/>
        <w:rPr>
          <w:rFonts w:cs="Arial"/>
        </w:rPr>
      </w:pPr>
      <w:r>
        <w:rPr>
          <w:rFonts w:cs="Arial"/>
        </w:rPr>
        <w:t>Signalschaltbilder des Gesamtsystems, z.B. für Video, Audio, Kommando und Kommunikation, Steuerung und Signalisierung, Netzwerk, Timecode</w:t>
      </w:r>
    </w:p>
    <w:p w14:paraId="6484D143" w14:textId="77777777" w:rsidR="005F79CA" w:rsidRDefault="00F85376">
      <w:pPr>
        <w:pStyle w:val="Aufzhlung3"/>
        <w:numPr>
          <w:ilvl w:val="0"/>
          <w:numId w:val="11"/>
        </w:numPr>
        <w:jc w:val="both"/>
        <w:rPr>
          <w:rFonts w:cs="Arial"/>
        </w:rPr>
      </w:pPr>
      <w:r>
        <w:rPr>
          <w:rFonts w:cs="Arial"/>
        </w:rPr>
        <w:t>Blockschaltbilder systembezogener und funktional zusammenhängender Darstellung</w:t>
      </w:r>
    </w:p>
    <w:p w14:paraId="565CE21D" w14:textId="77777777" w:rsidR="005F79CA" w:rsidRDefault="00F85376">
      <w:pPr>
        <w:pStyle w:val="Aufzhlung3"/>
        <w:numPr>
          <w:ilvl w:val="0"/>
          <w:numId w:val="11"/>
        </w:numPr>
        <w:jc w:val="both"/>
        <w:rPr>
          <w:rFonts w:cs="Arial"/>
        </w:rPr>
      </w:pPr>
      <w:r>
        <w:rPr>
          <w:rFonts w:cs="Arial"/>
        </w:rPr>
        <w:t>Erdschaltbild für die Gesamtanlage</w:t>
      </w:r>
    </w:p>
    <w:p w14:paraId="445B4628" w14:textId="77777777" w:rsidR="005F79CA" w:rsidRDefault="00F85376">
      <w:pPr>
        <w:pStyle w:val="Aufzhlung3"/>
        <w:numPr>
          <w:ilvl w:val="0"/>
          <w:numId w:val="11"/>
        </w:numPr>
        <w:jc w:val="both"/>
        <w:rPr>
          <w:rFonts w:cs="Arial"/>
        </w:rPr>
      </w:pPr>
      <w:r>
        <w:rPr>
          <w:rFonts w:cs="Arial"/>
        </w:rPr>
        <w:t xml:space="preserve">IT-Dokumentation </w:t>
      </w:r>
    </w:p>
    <w:p w14:paraId="7C9F3B47" w14:textId="77777777" w:rsidR="005F79CA" w:rsidRDefault="00F85376">
      <w:pPr>
        <w:pStyle w:val="Aufzhlung3"/>
        <w:numPr>
          <w:ilvl w:val="0"/>
          <w:numId w:val="11"/>
        </w:numPr>
        <w:jc w:val="both"/>
        <w:rPr>
          <w:rFonts w:cs="Arial"/>
        </w:rPr>
      </w:pPr>
      <w:r>
        <w:rPr>
          <w:rFonts w:cs="Arial"/>
        </w:rPr>
        <w:t>Raumeinrichtungspläne/ Raumlayouts</w:t>
      </w:r>
    </w:p>
    <w:p w14:paraId="03B20F54" w14:textId="77777777" w:rsidR="005F79CA" w:rsidRDefault="00F85376">
      <w:pPr>
        <w:pStyle w:val="Aufzhlung3"/>
        <w:numPr>
          <w:ilvl w:val="0"/>
          <w:numId w:val="11"/>
        </w:numPr>
        <w:jc w:val="both"/>
        <w:rPr>
          <w:rFonts w:cs="Arial"/>
        </w:rPr>
      </w:pPr>
      <w:r>
        <w:rPr>
          <w:rFonts w:cs="Arial"/>
        </w:rPr>
        <w:t>Tisch-, Gestell-, und Anschlussfelder-Aufteilungen/-Layouts</w:t>
      </w:r>
    </w:p>
    <w:p w14:paraId="6102B8CB" w14:textId="77777777" w:rsidR="005F79CA" w:rsidRDefault="00F85376">
      <w:pPr>
        <w:pStyle w:val="Aufzhlung3"/>
        <w:numPr>
          <w:ilvl w:val="0"/>
          <w:numId w:val="11"/>
        </w:numPr>
        <w:jc w:val="both"/>
        <w:rPr>
          <w:rFonts w:cs="Arial"/>
        </w:rPr>
      </w:pPr>
      <w:r>
        <w:rPr>
          <w:rFonts w:cs="Arial"/>
        </w:rPr>
        <w:t>Steckfeld-Layouts</w:t>
      </w:r>
    </w:p>
    <w:p w14:paraId="40783530" w14:textId="77777777" w:rsidR="005F79CA" w:rsidRDefault="00F85376">
      <w:pPr>
        <w:pStyle w:val="Aufzhlung3"/>
        <w:numPr>
          <w:ilvl w:val="0"/>
          <w:numId w:val="11"/>
        </w:numPr>
        <w:jc w:val="both"/>
        <w:rPr>
          <w:rFonts w:cs="Arial"/>
        </w:rPr>
      </w:pPr>
      <w:r>
        <w:rPr>
          <w:rFonts w:cs="Arial"/>
        </w:rPr>
        <w:t>Layouts der Anschlussfelder</w:t>
      </w:r>
    </w:p>
    <w:p w14:paraId="5E9D4C6D" w14:textId="77777777" w:rsidR="005F79CA" w:rsidRDefault="00F85376">
      <w:pPr>
        <w:pStyle w:val="Aufzhlung3"/>
        <w:numPr>
          <w:ilvl w:val="0"/>
          <w:numId w:val="11"/>
        </w:numPr>
        <w:jc w:val="both"/>
        <w:rPr>
          <w:rFonts w:cs="Arial"/>
        </w:rPr>
      </w:pPr>
      <w:r>
        <w:rPr>
          <w:rFonts w:cs="Arial"/>
        </w:rPr>
        <w:t>Konstruktions- und Ansichtszeichnungen (Ansichten und Aufteilungen von Tischen und Gestellen vorzugsweise im Maßstab 1:10, Bedienfeld-Aufteilungen im Maßstab 1:1)</w:t>
      </w:r>
    </w:p>
    <w:p w14:paraId="5389D135" w14:textId="77777777" w:rsidR="005F79CA" w:rsidRDefault="00F85376">
      <w:pPr>
        <w:pStyle w:val="Aufzhlung3"/>
        <w:numPr>
          <w:ilvl w:val="0"/>
          <w:numId w:val="11"/>
        </w:numPr>
        <w:jc w:val="both"/>
        <w:rPr>
          <w:rFonts w:cs="Arial"/>
        </w:rPr>
      </w:pPr>
      <w:r>
        <w:rPr>
          <w:rFonts w:cs="Arial"/>
        </w:rPr>
        <w:t>Aufstellung von Wärmelasten pro Raum und Gestell/Tisch</w:t>
      </w:r>
    </w:p>
    <w:p w14:paraId="692BAF66" w14:textId="77777777" w:rsidR="005F79CA" w:rsidRDefault="00F85376">
      <w:pPr>
        <w:pStyle w:val="Aufzhlung3"/>
        <w:numPr>
          <w:ilvl w:val="0"/>
          <w:numId w:val="11"/>
        </w:numPr>
        <w:jc w:val="both"/>
        <w:rPr>
          <w:rFonts w:cs="Arial"/>
        </w:rPr>
      </w:pPr>
      <w:r>
        <w:rPr>
          <w:rFonts w:cs="Arial"/>
        </w:rPr>
        <w:t>Aufstellung der Elektrolasten pro Raum und Gestell/Tisch</w:t>
      </w:r>
    </w:p>
    <w:p w14:paraId="4BF4D164" w14:textId="77777777" w:rsidR="005F79CA" w:rsidRDefault="00F85376">
      <w:pPr>
        <w:pStyle w:val="Aufzhlung3"/>
        <w:numPr>
          <w:ilvl w:val="0"/>
          <w:numId w:val="11"/>
        </w:numPr>
        <w:tabs>
          <w:tab w:val="clear" w:pos="1843"/>
        </w:tabs>
        <w:ind w:hanging="353"/>
        <w:jc w:val="both"/>
        <w:rPr>
          <w:rFonts w:cs="Arial"/>
        </w:rPr>
      </w:pPr>
      <w:r>
        <w:rPr>
          <w:rFonts w:cs="Arial"/>
        </w:rPr>
        <w:t>Angabe der Brandlasten</w:t>
      </w:r>
    </w:p>
    <w:p w14:paraId="0A11D467" w14:textId="77777777" w:rsidR="005F79CA" w:rsidRDefault="00F85376">
      <w:pPr>
        <w:pStyle w:val="Aufzhlung3"/>
        <w:keepNext/>
        <w:tabs>
          <w:tab w:val="clear" w:pos="1843"/>
          <w:tab w:val="left" w:pos="567"/>
        </w:tabs>
        <w:ind w:left="284" w:firstLine="0"/>
        <w:jc w:val="both"/>
        <w:rPr>
          <w:rFonts w:cs="Arial"/>
        </w:rPr>
      </w:pPr>
      <w:r>
        <w:rPr>
          <w:rFonts w:cs="Arial"/>
        </w:rPr>
        <w:lastRenderedPageBreak/>
        <w:tab/>
      </w:r>
      <w:r>
        <w:rPr>
          <w:rFonts w:cs="Arial"/>
          <w:b/>
          <w:bCs/>
        </w:rPr>
        <w:t>Zusätzlich bei Übertragungsfahrzeugen:</w:t>
      </w:r>
    </w:p>
    <w:p w14:paraId="690E3C8C" w14:textId="77777777" w:rsidR="005F79CA" w:rsidRDefault="00F85376">
      <w:pPr>
        <w:pStyle w:val="Aufzhlung3"/>
        <w:keepNext/>
        <w:numPr>
          <w:ilvl w:val="0"/>
          <w:numId w:val="11"/>
        </w:numPr>
        <w:jc w:val="both"/>
        <w:rPr>
          <w:rFonts w:cs="Arial"/>
        </w:rPr>
      </w:pPr>
      <w:r>
        <w:rPr>
          <w:rFonts w:cs="Arial"/>
        </w:rPr>
        <w:t>Ausführungsplanung Karosserie- und Innenausbau</w:t>
      </w:r>
    </w:p>
    <w:p w14:paraId="6235AB7C" w14:textId="77777777" w:rsidR="005F79CA" w:rsidRDefault="00F85376">
      <w:pPr>
        <w:pStyle w:val="Aufzhlung3"/>
        <w:keepNext/>
        <w:numPr>
          <w:ilvl w:val="0"/>
          <w:numId w:val="11"/>
        </w:numPr>
        <w:jc w:val="both"/>
        <w:rPr>
          <w:rFonts w:cs="Arial"/>
        </w:rPr>
      </w:pPr>
      <w:r>
        <w:rPr>
          <w:rFonts w:cs="Arial"/>
        </w:rPr>
        <w:t>Ausführungsplanung Klimaanlage</w:t>
      </w:r>
    </w:p>
    <w:p w14:paraId="4000B214" w14:textId="77777777" w:rsidR="005F79CA" w:rsidRDefault="00F85376">
      <w:pPr>
        <w:pStyle w:val="Aufzhlung3"/>
        <w:numPr>
          <w:ilvl w:val="0"/>
          <w:numId w:val="11"/>
        </w:numPr>
        <w:ind w:hanging="353"/>
        <w:jc w:val="both"/>
        <w:rPr>
          <w:rFonts w:cs="Arial"/>
        </w:rPr>
      </w:pPr>
      <w:r>
        <w:rPr>
          <w:rFonts w:cs="Arial"/>
        </w:rPr>
        <w:t>Ausführungsplanung Elektrotechnik und EMV</w:t>
      </w:r>
    </w:p>
    <w:p w14:paraId="75BC70AB" w14:textId="77777777" w:rsidR="005F79CA" w:rsidRDefault="00F85376">
      <w:pPr>
        <w:pStyle w:val="berschrift31"/>
      </w:pPr>
      <w:bookmarkStart w:id="24" w:name="_Toc232752338"/>
      <w:r>
        <w:t>Terminplan</w:t>
      </w:r>
      <w:bookmarkEnd w:id="24"/>
    </w:p>
    <w:p w14:paraId="593B544B" w14:textId="77777777" w:rsidR="005F79CA" w:rsidRDefault="00F85376">
      <w:pPr>
        <w:pStyle w:val="Textkrper"/>
        <w:numPr>
          <w:ilvl w:val="0"/>
          <w:numId w:val="9"/>
        </w:numPr>
        <w:ind w:left="357" w:right="0"/>
        <w:rPr>
          <w:rFonts w:cs="Arial"/>
        </w:rPr>
      </w:pPr>
      <w:r>
        <w:rPr>
          <w:rFonts w:cs="Arial"/>
        </w:rPr>
        <w:t>Unmittelbar nach Auftragsvergabe erfolgen detaillierte und verbindliche Terminabsprachen zwischen AG und AN.</w:t>
      </w:r>
    </w:p>
    <w:p w14:paraId="541DAAF8" w14:textId="77777777" w:rsidR="005F79CA" w:rsidRDefault="00F85376">
      <w:pPr>
        <w:numPr>
          <w:ilvl w:val="0"/>
          <w:numId w:val="9"/>
        </w:numPr>
        <w:ind w:left="358"/>
        <w:rPr>
          <w:rFonts w:cs="Arial"/>
        </w:rPr>
      </w:pPr>
      <w:r>
        <w:rPr>
          <w:rFonts w:cs="Arial"/>
        </w:rPr>
        <w:t>Dazu muss der AN einen detaillierten Projektterminplan auf der Basis des vom AG vorgegebenen Rahmenterminplans über die gesamte Projektlaufzeit erstellen. Er ist verpflichtet, eine genaue Terminverfolgung durchzuführen und die aktualisierten Terminpläne in regelmäßigen Abständen mit dem AG abzustimmen.</w:t>
      </w:r>
    </w:p>
    <w:p w14:paraId="1134D140" w14:textId="77777777" w:rsidR="005F79CA" w:rsidRDefault="00F85376">
      <w:pPr>
        <w:pStyle w:val="Textkrper"/>
        <w:ind w:left="346" w:right="0"/>
        <w:rPr>
          <w:rFonts w:cs="Arial"/>
        </w:rPr>
      </w:pPr>
      <w:r w:rsidRPr="1FCDB597">
        <w:rPr>
          <w:rFonts w:cs="Arial"/>
        </w:rPr>
        <w:t>Dieser Detailterminplan wird Vertragsbestandteil und muss jeweils für die einzelnen Bereiche/ Systeme/ Teilprojekte getrennt dargestellt, beinhalten:</w:t>
      </w:r>
    </w:p>
    <w:p w14:paraId="324C3FF8"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Ausführungsplanung ggf. mit Phase zur Erstellung eines Pflichtenhefts</w:t>
      </w:r>
    </w:p>
    <w:p w14:paraId="323EDE04"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Lieferzeiten</w:t>
      </w:r>
    </w:p>
    <w:p w14:paraId="30D81FE3"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Werksgüteprüfungen</w:t>
      </w:r>
    </w:p>
    <w:p w14:paraId="6E4C1889"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Installation</w:t>
      </w:r>
    </w:p>
    <w:p w14:paraId="78562E23"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Inbetriebnahme, Einmessen und Vorkontrolle</w:t>
      </w:r>
    </w:p>
    <w:p w14:paraId="1D34E3FC"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Güteprüfung</w:t>
      </w:r>
    </w:p>
    <w:p w14:paraId="111B0A59"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Mängelbeseitigungen</w:t>
      </w:r>
    </w:p>
    <w:p w14:paraId="5568BCF7" w14:textId="77777777" w:rsidR="005F79CA" w:rsidRDefault="00F85376">
      <w:pPr>
        <w:pStyle w:val="Aufzhlung3"/>
        <w:numPr>
          <w:ilvl w:val="0"/>
          <w:numId w:val="12"/>
        </w:numPr>
        <w:tabs>
          <w:tab w:val="left" w:pos="284"/>
          <w:tab w:val="left" w:pos="567"/>
        </w:tabs>
        <w:spacing w:after="0" w:line="240" w:lineRule="auto"/>
        <w:ind w:left="1066"/>
        <w:jc w:val="both"/>
        <w:rPr>
          <w:rFonts w:cs="Arial"/>
        </w:rPr>
      </w:pPr>
      <w:r>
        <w:rPr>
          <w:rFonts w:cs="Arial"/>
        </w:rPr>
        <w:t>Einweisung und Schulungen</w:t>
      </w:r>
    </w:p>
    <w:p w14:paraId="2E263842" w14:textId="77777777" w:rsidR="005F79CA" w:rsidRDefault="00F85376">
      <w:pPr>
        <w:pStyle w:val="Aufzhlung3"/>
        <w:numPr>
          <w:ilvl w:val="0"/>
          <w:numId w:val="13"/>
        </w:numPr>
        <w:tabs>
          <w:tab w:val="left" w:pos="284"/>
          <w:tab w:val="left" w:pos="567"/>
        </w:tabs>
        <w:spacing w:after="0" w:line="240" w:lineRule="auto"/>
        <w:ind w:left="1066"/>
        <w:jc w:val="both"/>
        <w:rPr>
          <w:rFonts w:cs="Arial"/>
        </w:rPr>
      </w:pPr>
      <w:r>
        <w:rPr>
          <w:rFonts w:cs="Arial"/>
        </w:rPr>
        <w:t>Probebetrieb</w:t>
      </w:r>
    </w:p>
    <w:p w14:paraId="0B48FE5E" w14:textId="77777777" w:rsidR="005F79CA" w:rsidRDefault="00F85376">
      <w:pPr>
        <w:pStyle w:val="Aufzhlung3"/>
        <w:numPr>
          <w:ilvl w:val="0"/>
          <w:numId w:val="13"/>
        </w:numPr>
        <w:tabs>
          <w:tab w:val="left" w:pos="284"/>
          <w:tab w:val="left" w:pos="567"/>
        </w:tabs>
        <w:spacing w:after="0" w:line="240" w:lineRule="auto"/>
        <w:ind w:left="1066"/>
        <w:jc w:val="both"/>
        <w:rPr>
          <w:rFonts w:cs="Arial"/>
        </w:rPr>
      </w:pPr>
      <w:r>
        <w:rPr>
          <w:rFonts w:cs="Arial"/>
        </w:rPr>
        <w:t>Restmängelbeseitigung</w:t>
      </w:r>
    </w:p>
    <w:p w14:paraId="0A530D15" w14:textId="77777777" w:rsidR="005F79CA" w:rsidRDefault="00F85376">
      <w:pPr>
        <w:pStyle w:val="Aufzhlung3"/>
        <w:numPr>
          <w:ilvl w:val="0"/>
          <w:numId w:val="13"/>
        </w:numPr>
        <w:tabs>
          <w:tab w:val="left" w:pos="284"/>
          <w:tab w:val="left" w:pos="567"/>
        </w:tabs>
        <w:spacing w:after="120" w:line="240" w:lineRule="auto"/>
        <w:ind w:left="1066"/>
        <w:jc w:val="both"/>
        <w:rPr>
          <w:rFonts w:cs="Arial"/>
        </w:rPr>
      </w:pPr>
      <w:r>
        <w:rPr>
          <w:rFonts w:cs="Arial"/>
        </w:rPr>
        <w:t>Abnahme</w:t>
      </w:r>
    </w:p>
    <w:p w14:paraId="2F298332" w14:textId="77777777" w:rsidR="005F79CA" w:rsidRDefault="00F85376">
      <w:pPr>
        <w:pStyle w:val="Textkrper"/>
        <w:ind w:left="346" w:right="0"/>
        <w:rPr>
          <w:rFonts w:cs="Arial"/>
        </w:rPr>
      </w:pPr>
      <w:r>
        <w:rPr>
          <w:rFonts w:cs="Arial"/>
        </w:rPr>
        <w:t>Darüber hinaus muss der Detailterminplan eine ausreichende Detaillierungstiefe haben, um folgende Anforderungen sicherzustellen:</w:t>
      </w:r>
    </w:p>
    <w:p w14:paraId="669AE137" w14:textId="77777777" w:rsidR="005F79CA" w:rsidRDefault="00F85376">
      <w:pPr>
        <w:pStyle w:val="Aufzhlung3"/>
        <w:numPr>
          <w:ilvl w:val="0"/>
          <w:numId w:val="14"/>
        </w:numPr>
        <w:tabs>
          <w:tab w:val="clear" w:pos="1843"/>
          <w:tab w:val="left" w:pos="567"/>
        </w:tabs>
        <w:ind w:left="1066"/>
        <w:jc w:val="both"/>
        <w:rPr>
          <w:rFonts w:cs="Arial"/>
        </w:rPr>
      </w:pPr>
      <w:r>
        <w:rPr>
          <w:rFonts w:cs="Arial"/>
        </w:rPr>
        <w:t xml:space="preserve">kontinuierlicher Soll / Ist-Vergleich über den Projektverlauf und Abhängigkeiten </w:t>
      </w:r>
    </w:p>
    <w:p w14:paraId="5EBEE2D4" w14:textId="77777777" w:rsidR="005F79CA" w:rsidRDefault="00F85376">
      <w:pPr>
        <w:pStyle w:val="Aufzhlung3"/>
        <w:numPr>
          <w:ilvl w:val="0"/>
          <w:numId w:val="14"/>
        </w:numPr>
        <w:tabs>
          <w:tab w:val="clear" w:pos="1843"/>
          <w:tab w:val="left" w:pos="567"/>
        </w:tabs>
        <w:ind w:left="1066"/>
        <w:jc w:val="both"/>
        <w:rPr>
          <w:rFonts w:cs="Arial"/>
        </w:rPr>
      </w:pPr>
      <w:r>
        <w:rPr>
          <w:rFonts w:cs="Arial"/>
        </w:rPr>
        <w:t>Darstellung der einzelnen Aktivitäten</w:t>
      </w:r>
    </w:p>
    <w:p w14:paraId="5C10D5C7" w14:textId="54662E70" w:rsidR="005F79CA" w:rsidRDefault="00F85376">
      <w:pPr>
        <w:pStyle w:val="Aufzhlung3"/>
        <w:numPr>
          <w:ilvl w:val="0"/>
          <w:numId w:val="14"/>
        </w:numPr>
        <w:tabs>
          <w:tab w:val="clear" w:pos="1843"/>
          <w:tab w:val="left" w:pos="567"/>
        </w:tabs>
        <w:spacing w:after="120"/>
        <w:ind w:left="1066"/>
        <w:jc w:val="both"/>
        <w:rPr>
          <w:rFonts w:cs="Arial"/>
        </w:rPr>
      </w:pPr>
      <w:r w:rsidRPr="1FCDB597">
        <w:rPr>
          <w:rFonts w:cs="Arial"/>
        </w:rPr>
        <w:t>Darstellung der Plausibilität einzelner Aktivitäten</w:t>
      </w:r>
      <w:r w:rsidR="00A84AB2">
        <w:rPr>
          <w:rFonts w:cs="Arial"/>
        </w:rPr>
        <w:t xml:space="preserve"> (Reihenfolge der Aktivitäten, Beteiligte, uws.)</w:t>
      </w:r>
    </w:p>
    <w:p w14:paraId="0CE60950" w14:textId="77777777" w:rsidR="005F79CA" w:rsidRDefault="00F85376">
      <w:pPr>
        <w:numPr>
          <w:ilvl w:val="0"/>
          <w:numId w:val="9"/>
        </w:numPr>
        <w:ind w:left="358"/>
        <w:rPr>
          <w:rFonts w:cs="Arial"/>
        </w:rPr>
      </w:pPr>
      <w:r>
        <w:rPr>
          <w:rFonts w:cs="Arial"/>
        </w:rPr>
        <w:t>Der AG wird die Überwachung auf Inhalte, Durchführung und Termineinhaltung der einzelnen Aktivitäten übergeordnet durchführen. Beabsichtigte Kontrollbesuche des AG beim AN werden dem AN zuvor mitgeteilt.</w:t>
      </w:r>
    </w:p>
    <w:p w14:paraId="7000099E" w14:textId="77777777" w:rsidR="005F79CA" w:rsidRDefault="00F85376">
      <w:pPr>
        <w:numPr>
          <w:ilvl w:val="0"/>
          <w:numId w:val="9"/>
        </w:numPr>
        <w:ind w:left="358"/>
        <w:rPr>
          <w:rFonts w:cs="Arial"/>
        </w:rPr>
      </w:pPr>
      <w:r>
        <w:rPr>
          <w:rFonts w:cs="Arial"/>
        </w:rPr>
        <w:t>Die Projektleitung des AG ist unverzüglich schriftlich zu informieren für den Fall, dass Termin</w:t>
      </w:r>
      <w:r w:rsidR="00DB27B5">
        <w:rPr>
          <w:rFonts w:cs="Arial"/>
        </w:rPr>
        <w:softHyphen/>
      </w:r>
      <w:r>
        <w:rPr>
          <w:rFonts w:cs="Arial"/>
        </w:rPr>
        <w:t>verschiebungen oder/und Preisänderungen (Mehrungen / Minderungen) entstehen, unabhängig davon, wodurch sie verursacht sind und wer sie zu verantworten hat.</w:t>
      </w:r>
    </w:p>
    <w:p w14:paraId="4C7DDE25" w14:textId="77777777" w:rsidR="005F79CA" w:rsidRDefault="00F85376">
      <w:pPr>
        <w:pStyle w:val="Textkrper"/>
        <w:ind w:left="346" w:right="0"/>
        <w:rPr>
          <w:rFonts w:cs="Arial"/>
        </w:rPr>
      </w:pPr>
      <w:r>
        <w:rPr>
          <w:rFonts w:cs="Arial"/>
        </w:rPr>
        <w:t>Unklarheiten oder sonstige Rückfragen berechtigen den AN nicht, die genannten Termine zu überschreiten. Die im Rahmenterminplan aufgeführten Termine bzw. die Ausführungsfristen sind unter allen Umständen bindend.</w:t>
      </w:r>
    </w:p>
    <w:p w14:paraId="13C01313" w14:textId="77777777" w:rsidR="005F79CA" w:rsidRDefault="00F85376">
      <w:pPr>
        <w:pStyle w:val="Textkrper"/>
        <w:ind w:left="346" w:right="0"/>
        <w:rPr>
          <w:rFonts w:cs="Arial"/>
        </w:rPr>
      </w:pPr>
      <w:r>
        <w:rPr>
          <w:rFonts w:cs="Arial"/>
        </w:rPr>
        <w:t>Nichteinhalten der vereinbarten Lieferfristen und Termine berechtigen den AG, ganz oder teilweise vom Vertrag zurückzutreten und von dritter Seite Ersatz zu beschaffen, ohne dass es einer Nachfristsetzung bedarf. Das gilt nicht, wenn der AN nachweist, dass die Verzögerung auf höherer Gewalt beruht. Die Geltendmachung von Vertragsstrafen und Schadenersatz wegen Verzugs bleibt vorbehalten.</w:t>
      </w:r>
    </w:p>
    <w:p w14:paraId="4AA88D61" w14:textId="77777777" w:rsidR="005F79CA" w:rsidRDefault="00F85376">
      <w:pPr>
        <w:pStyle w:val="berschrift31"/>
      </w:pPr>
      <w:bookmarkStart w:id="25" w:name="_Toc232752339"/>
      <w:r>
        <w:lastRenderedPageBreak/>
        <w:t>Freigaben</w:t>
      </w:r>
      <w:bookmarkEnd w:id="25"/>
    </w:p>
    <w:p w14:paraId="3F449509" w14:textId="77777777" w:rsidR="005F79CA" w:rsidRDefault="00F85376">
      <w:r>
        <w:t>Der AN muss dem AG zu den entsprechenden Meilensteinen im Detailterminplan den aktuellen Planungsstand vorlegen. Zentraler Punkt ist die Freigabe der Ausführungsplanung vor Beginn der Montage. Alle nachträglichen Änderungen werden vom AG nach Hinweis des AN einzeln freigegeben.</w:t>
      </w:r>
    </w:p>
    <w:p w14:paraId="45164918" w14:textId="77777777" w:rsidR="005F79CA" w:rsidRDefault="00F85376">
      <w:pPr>
        <w:pStyle w:val="berschrift31"/>
      </w:pPr>
      <w:bookmarkStart w:id="26" w:name="_Toc232752340"/>
      <w:r>
        <w:t>Lieferung und Verpackung</w:t>
      </w:r>
      <w:bookmarkEnd w:id="26"/>
    </w:p>
    <w:p w14:paraId="02FEFADC" w14:textId="4280544C" w:rsidR="005F79CA" w:rsidRDefault="00F85376">
      <w:r>
        <w:t>Siehe ZVB NDR Abschnitt 4</w:t>
      </w:r>
      <w:r w:rsidR="002863F3">
        <w:t>.</w:t>
      </w:r>
    </w:p>
    <w:p w14:paraId="0AEA74EF" w14:textId="77777777" w:rsidR="005F79CA" w:rsidRDefault="00F85376">
      <w:pPr>
        <w:pStyle w:val="berschrift31"/>
      </w:pPr>
      <w:bookmarkStart w:id="27" w:name="_Toc232752341"/>
      <w:r>
        <w:t>Beistellungen</w:t>
      </w:r>
      <w:bookmarkEnd w:id="27"/>
    </w:p>
    <w:p w14:paraId="5F94B257" w14:textId="77777777" w:rsidR="005F79CA" w:rsidRDefault="00F85376">
      <w:pPr>
        <w:numPr>
          <w:ilvl w:val="0"/>
          <w:numId w:val="8"/>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Es ist Sache des AN, sich mit den technischen Inhalten, Funktionen, Schnittstellenbedingungen der Beistellungen vertraut zu machen. Bei der Beschaffung der technischen Dokumentation für diese Beistellungen wird der AG den AN bei Bedarf unterstützen.</w:t>
      </w:r>
    </w:p>
    <w:p w14:paraId="668AA94E" w14:textId="77777777" w:rsidR="005F79CA" w:rsidRDefault="00F85376">
      <w:pPr>
        <w:numPr>
          <w:ilvl w:val="0"/>
          <w:numId w:val="8"/>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Beistellungen werden nur nach vorheriger Anforderung zugeliefert. Die Anforderung muss so rechtzeitig gegenüber dem AG erfolgen, dass ggf. bestehende Lieferfristen berücksichtigt werden können.</w:t>
      </w:r>
      <w:r>
        <w:rPr>
          <w:rFonts w:cs="Arial"/>
        </w:rPr>
        <w:br/>
        <w:t>Dies betrifft insbesondere auch komplexe/ integrierte Beistellungen wie aktive oder passive Netzwerk- oder Elektro-Infrastruktur, die abhängig vom Projektfortschritt des AN in den Projektablauf integriert werden muss.</w:t>
      </w:r>
    </w:p>
    <w:p w14:paraId="708E13F6" w14:textId="77777777" w:rsidR="005F79CA" w:rsidRDefault="00F85376">
      <w:pPr>
        <w:numPr>
          <w:ilvl w:val="0"/>
          <w:numId w:val="8"/>
        </w:numPr>
        <w:pBdr>
          <w:top w:val="none" w:sz="0" w:space="0" w:color="auto"/>
          <w:left w:val="none" w:sz="0" w:space="0" w:color="auto"/>
          <w:bottom w:val="none" w:sz="0" w:space="0" w:color="auto"/>
          <w:right w:val="none" w:sz="0" w:space="0" w:color="auto"/>
          <w:between w:val="none" w:sz="0" w:space="0" w:color="auto"/>
        </w:pBdr>
        <w:tabs>
          <w:tab w:val="left" w:pos="1134"/>
        </w:tabs>
        <w:rPr>
          <w:rFonts w:cs="Arial"/>
        </w:rPr>
      </w:pPr>
      <w:r>
        <w:rPr>
          <w:rFonts w:cs="Arial"/>
        </w:rPr>
        <w:t xml:space="preserve">Falls eine endgültige Beistellung aus betrieblichen Gründen erst bei Inbetriebnahme der Anlage möglich wird, ist eine zeitlich begrenzte Überlassung abzusprechen, wenn die beizustellenden Teile vorher - etwa zu Funktionsproben o. ä. - benötigt werden. </w:t>
      </w:r>
    </w:p>
    <w:p w14:paraId="15A0C386" w14:textId="77777777" w:rsidR="005F79CA" w:rsidRDefault="00F85376">
      <w:r>
        <w:rPr>
          <w:rFonts w:cs="Arial"/>
        </w:rPr>
        <w:t>Der AG behält sich über den Umfang der ausgewiesenen Beistellungen hinausgehend die Beistellung aller nicht zum Fertigungs- / Lieferprogramm des ANs gehörenden Geräte vor.</w:t>
      </w:r>
    </w:p>
    <w:p w14:paraId="5379A898" w14:textId="77777777" w:rsidR="005F79CA" w:rsidRDefault="00F85376">
      <w:pPr>
        <w:pStyle w:val="berschrift21"/>
      </w:pPr>
      <w:bookmarkStart w:id="28" w:name="_Toc232752342"/>
      <w:r>
        <w:t>Montagen</w:t>
      </w:r>
      <w:bookmarkEnd w:id="28"/>
    </w:p>
    <w:p w14:paraId="7D45C2E8" w14:textId="7FA5BDE1" w:rsidR="005F79CA" w:rsidRDefault="00F85376">
      <w:r>
        <w:t xml:space="preserve">Hinsichtlich </w:t>
      </w:r>
      <w:r w:rsidR="003D6A9B">
        <w:t xml:space="preserve">des </w:t>
      </w:r>
      <w:r>
        <w:t>Arbeits- und Gesundheitsschutz</w:t>
      </w:r>
      <w:r w:rsidR="003D6A9B">
        <w:t>es</w:t>
      </w:r>
      <w:r>
        <w:t xml:space="preserve"> gilt Abschnitt 7 der ZVB NDR.</w:t>
      </w:r>
    </w:p>
    <w:p w14:paraId="78532980" w14:textId="77777777" w:rsidR="005F79CA" w:rsidRDefault="00F85376">
      <w:r>
        <w:t>Kalkulatorisch gelten die für den jeweiligen Standort üblichen Arbeitszeiten Montag - Freitag. Diese sind bei Bedarf in der Angebotsphase, sonst spätestens im Kickoff-Meeting zu erfragen. Abweichungen, insbesondere Nacht- und Wochenendarbeit, erfordern die ausdrückliche Zustimmung des AG.</w:t>
      </w:r>
    </w:p>
    <w:p w14:paraId="296C1102" w14:textId="0B0C8576" w:rsidR="005F79CA" w:rsidRDefault="00F85376">
      <w:r>
        <w:t xml:space="preserve">Hinsichtlich Arbeitssicherheit und Schadensverhütung ist </w:t>
      </w:r>
      <w:r w:rsidR="009F45C3">
        <w:t xml:space="preserve">Schnitt </w:t>
      </w:r>
      <w:r>
        <w:t>7</w:t>
      </w:r>
      <w:r w:rsidR="009F45C3">
        <w:t xml:space="preserve"> der ZVB NDR</w:t>
      </w:r>
      <w:r>
        <w:t>, hier insbesondere auch DGUV-Prüfung für mitgebrachte Arbeitsmittel zu beachten.</w:t>
      </w:r>
    </w:p>
    <w:p w14:paraId="31D536CB" w14:textId="77777777" w:rsidR="005F79CA" w:rsidRDefault="00F85376">
      <w:pPr>
        <w:pStyle w:val="berschrift31"/>
      </w:pPr>
      <w:bookmarkStart w:id="29" w:name="_Toc232752343"/>
      <w:r>
        <w:t>Baufreiheit</w:t>
      </w:r>
      <w:bookmarkEnd w:id="29"/>
    </w:p>
    <w:p w14:paraId="5BA3E502" w14:textId="77777777" w:rsidR="005F79CA" w:rsidRDefault="00F85376">
      <w:r>
        <w:t>Das Herstellen der Baufreiheit erfolgt durch den AG sofern in LB/ V nicht anders beschrieben.</w:t>
      </w:r>
    </w:p>
    <w:p w14:paraId="399560B5" w14:textId="77777777" w:rsidR="005F79CA" w:rsidRDefault="00F85376">
      <w:pPr>
        <w:pStyle w:val="berschrift31"/>
      </w:pPr>
      <w:bookmarkStart w:id="30" w:name="_Toc232752344"/>
      <w:r>
        <w:t>Baustelleneinrichtung</w:t>
      </w:r>
      <w:bookmarkEnd w:id="30"/>
    </w:p>
    <w:p w14:paraId="32ABD792" w14:textId="77777777" w:rsidR="005F79CA" w:rsidRPr="006B11E3" w:rsidRDefault="00F85376">
      <w:pPr>
        <w:rPr>
          <w:rFonts w:eastAsia="Arial" w:cs="Arial"/>
        </w:rPr>
      </w:pPr>
      <w:r w:rsidRPr="006B11E3">
        <w:rPr>
          <w:rFonts w:eastAsia="Arial" w:cs="Arial"/>
          <w:color w:val="000000"/>
        </w:rPr>
        <w:t>Der AG stellt dem AN nach Möglichkeit und bei Bedarf auf dem Gelände des AG Infrastruktur zur Verfügung, dies ist aber ausdrücklich nicht garantiert. Der Umfang ist – soweit nicht in der Leistungsbeschreibung angegeben, mit Projektstart abzustimmen. Nach Anforderung des AN prüft der AG die Bereitstellung eines Baubüros inkl. Stromversorgung sowie, von Lagerflächen, Telefon- und Netzwerkanschluss</w:t>
      </w:r>
    </w:p>
    <w:p w14:paraId="0579D163" w14:textId="77777777" w:rsidR="005F79CA" w:rsidRDefault="00F85376">
      <w:r w:rsidRPr="006B11E3">
        <w:rPr>
          <w:rFonts w:eastAsia="Arial" w:cs="Arial"/>
          <w:color w:val="000000"/>
        </w:rPr>
        <w:t>Zu Beginn der Arbeiten findet eine Einweisung im erforderlichen Umfang durch einen NDR-Bauleiter statt, dies betrifft z.B.</w:t>
      </w:r>
    </w:p>
    <w:p w14:paraId="2D62722C" w14:textId="77777777" w:rsidR="005F79CA" w:rsidRDefault="00F85376" w:rsidP="00AD19B9">
      <w:pPr>
        <w:numPr>
          <w:ilvl w:val="0"/>
          <w:numId w:val="38"/>
        </w:numPr>
        <w:spacing w:after="0" w:line="229" w:lineRule="exact"/>
      </w:pPr>
      <w:r w:rsidRPr="006B11E3">
        <w:rPr>
          <w:rFonts w:eastAsia="Arial" w:cs="Arial"/>
          <w:color w:val="000000"/>
        </w:rPr>
        <w:t>Sicherheitsunterweisung</w:t>
      </w:r>
    </w:p>
    <w:p w14:paraId="34C2C618" w14:textId="77777777" w:rsidR="005F79CA" w:rsidRDefault="00F85376" w:rsidP="00AD19B9">
      <w:pPr>
        <w:numPr>
          <w:ilvl w:val="0"/>
          <w:numId w:val="38"/>
        </w:numPr>
        <w:spacing w:after="0" w:line="229" w:lineRule="exact"/>
      </w:pPr>
      <w:r w:rsidRPr="006B11E3">
        <w:rPr>
          <w:rFonts w:eastAsia="Arial" w:cs="Arial"/>
          <w:color w:val="000000"/>
        </w:rPr>
        <w:t>Umgang mit Doppelböden und Decken</w:t>
      </w:r>
    </w:p>
    <w:p w14:paraId="2F3664D4" w14:textId="77777777" w:rsidR="005F79CA" w:rsidRDefault="00F85376" w:rsidP="00AD19B9">
      <w:pPr>
        <w:numPr>
          <w:ilvl w:val="0"/>
          <w:numId w:val="38"/>
        </w:numPr>
        <w:spacing w:after="0" w:line="229" w:lineRule="exact"/>
      </w:pPr>
      <w:r w:rsidRPr="006B11E3">
        <w:rPr>
          <w:rFonts w:eastAsia="Arial" w:cs="Arial"/>
          <w:color w:val="000000"/>
        </w:rPr>
        <w:t>Öffnen von Brandschotts</w:t>
      </w:r>
    </w:p>
    <w:p w14:paraId="54C6F840" w14:textId="77777777" w:rsidR="005F79CA" w:rsidRDefault="00F85376" w:rsidP="00AD19B9">
      <w:pPr>
        <w:numPr>
          <w:ilvl w:val="0"/>
          <w:numId w:val="38"/>
        </w:numPr>
        <w:spacing w:after="0" w:line="229" w:lineRule="exact"/>
      </w:pPr>
      <w:r w:rsidRPr="006B11E3">
        <w:rPr>
          <w:rFonts w:eastAsia="Arial" w:cs="Arial"/>
          <w:color w:val="000000"/>
        </w:rPr>
        <w:t>Brandschutz</w:t>
      </w:r>
    </w:p>
    <w:p w14:paraId="702E83EB" w14:textId="77777777" w:rsidR="005F79CA" w:rsidRDefault="00F85376" w:rsidP="00AD19B9">
      <w:pPr>
        <w:numPr>
          <w:ilvl w:val="0"/>
          <w:numId w:val="38"/>
        </w:numPr>
        <w:spacing w:after="0" w:line="229" w:lineRule="exact"/>
      </w:pPr>
      <w:r w:rsidRPr="006B11E3">
        <w:rPr>
          <w:rFonts w:eastAsia="Arial" w:cs="Arial"/>
          <w:color w:val="000000"/>
        </w:rPr>
        <w:t>Lagerflächen</w:t>
      </w:r>
    </w:p>
    <w:p w14:paraId="4387B1F3" w14:textId="77777777" w:rsidR="005F79CA" w:rsidRDefault="00F85376" w:rsidP="00AD19B9">
      <w:pPr>
        <w:numPr>
          <w:ilvl w:val="0"/>
          <w:numId w:val="38"/>
        </w:numPr>
        <w:spacing w:line="229" w:lineRule="exact"/>
      </w:pPr>
      <w:r w:rsidRPr="006B11E3">
        <w:rPr>
          <w:rFonts w:eastAsia="Arial" w:cs="Arial"/>
          <w:color w:val="000000"/>
        </w:rPr>
        <w:t>Schadstoff-Kataster</w:t>
      </w:r>
    </w:p>
    <w:p w14:paraId="47C2A08D" w14:textId="77777777" w:rsidR="005F79CA" w:rsidRDefault="00F85376">
      <w:pPr>
        <w:pStyle w:val="berschrift21"/>
      </w:pPr>
      <w:bookmarkStart w:id="31" w:name="_Toc232752345"/>
      <w:r>
        <w:lastRenderedPageBreak/>
        <w:t>Güteprüfung und Abnahmen</w:t>
      </w:r>
      <w:bookmarkEnd w:id="31"/>
    </w:p>
    <w:p w14:paraId="109622EF" w14:textId="77777777" w:rsidR="005F79CA" w:rsidRDefault="00F85376">
      <w:pPr>
        <w:rPr>
          <w:rFonts w:cs="Arial"/>
        </w:rPr>
      </w:pPr>
      <w:r>
        <w:rPr>
          <w:rFonts w:cs="Arial"/>
        </w:rPr>
        <w:t>Grundlage von Prüfungen und Abnahmen sind die technischen Ausführungsbedingungen und die vorliegende Ausführungsplanung inklusive der erstellten Pflichtenhefte.</w:t>
      </w:r>
    </w:p>
    <w:p w14:paraId="6AC6D8E7" w14:textId="77777777" w:rsidR="005F79CA" w:rsidRDefault="00F85376" w:rsidP="0058432B">
      <w:pPr>
        <w:keepNext/>
        <w:rPr>
          <w:rFonts w:cs="Arial"/>
        </w:rPr>
      </w:pPr>
      <w:r>
        <w:rPr>
          <w:rFonts w:cs="Arial"/>
        </w:rPr>
        <w:t>Folgende Prüfungen sind Teil der Leistungen des AN:</w:t>
      </w:r>
    </w:p>
    <w:p w14:paraId="697C0AF4" w14:textId="77777777" w:rsidR="005F79CA" w:rsidRDefault="00F85376">
      <w:pPr>
        <w:numPr>
          <w:ilvl w:val="0"/>
          <w:numId w:val="15"/>
        </w:numPr>
        <w:ind w:left="732"/>
        <w:rPr>
          <w:rFonts w:cs="Arial"/>
        </w:rPr>
      </w:pPr>
      <w:r>
        <w:rPr>
          <w:rFonts w:cs="Arial"/>
        </w:rPr>
        <w:t>Geräteprüfungen und Protokollierung der Ergebnisse vor der Montage</w:t>
      </w:r>
    </w:p>
    <w:p w14:paraId="56BD285A" w14:textId="77777777" w:rsidR="005F79CA" w:rsidRDefault="00F85376">
      <w:pPr>
        <w:numPr>
          <w:ilvl w:val="0"/>
          <w:numId w:val="15"/>
        </w:numPr>
        <w:ind w:left="732"/>
        <w:rPr>
          <w:rFonts w:cs="Arial"/>
        </w:rPr>
      </w:pPr>
      <w:r>
        <w:rPr>
          <w:rFonts w:cs="Arial"/>
        </w:rPr>
        <w:t>Unterstützung des AG bei Prüfungen und Werksgüteprüfungen (Werkslieferkontrollen)</w:t>
      </w:r>
    </w:p>
    <w:p w14:paraId="31C1EC3F" w14:textId="77777777" w:rsidR="005F79CA" w:rsidRDefault="00F85376">
      <w:pPr>
        <w:numPr>
          <w:ilvl w:val="0"/>
          <w:numId w:val="15"/>
        </w:numPr>
        <w:ind w:left="732"/>
        <w:rPr>
          <w:rFonts w:cs="Arial"/>
        </w:rPr>
      </w:pPr>
      <w:r w:rsidRPr="1FCDB597">
        <w:rPr>
          <w:rFonts w:cs="Arial"/>
        </w:rPr>
        <w:t>Prüfung der Gesamtanlage und Protokollierung der Ergebnisse vor der Güteprüfung durch den AG</w:t>
      </w:r>
    </w:p>
    <w:p w14:paraId="779107C6" w14:textId="77777777" w:rsidR="005F79CA" w:rsidRDefault="00F85376">
      <w:pPr>
        <w:numPr>
          <w:ilvl w:val="0"/>
          <w:numId w:val="15"/>
        </w:numPr>
        <w:ind w:left="732"/>
        <w:rPr>
          <w:rFonts w:cs="Arial"/>
        </w:rPr>
      </w:pPr>
      <w:r>
        <w:rPr>
          <w:rFonts w:cs="Arial"/>
        </w:rPr>
        <w:t>Unterstützung des AG bei der Güteprüfung der Gesamtanlage</w:t>
      </w:r>
    </w:p>
    <w:p w14:paraId="11E41D6F" w14:textId="77777777" w:rsidR="005F79CA" w:rsidRDefault="00F85376">
      <w:pPr>
        <w:numPr>
          <w:ilvl w:val="0"/>
          <w:numId w:val="15"/>
        </w:numPr>
        <w:ind w:left="732"/>
        <w:rPr>
          <w:rFonts w:cs="Arial"/>
        </w:rPr>
      </w:pPr>
      <w:r>
        <w:rPr>
          <w:rFonts w:cs="Arial"/>
        </w:rPr>
        <w:t>Prüfung und Protokollierung der Ergebnisse nach Mängelbeseitigungen</w:t>
      </w:r>
    </w:p>
    <w:p w14:paraId="7749F161" w14:textId="77777777" w:rsidR="005F79CA" w:rsidRDefault="00F85376">
      <w:pPr>
        <w:pStyle w:val="berschrift31"/>
      </w:pPr>
      <w:bookmarkStart w:id="32" w:name="_Toc232752346"/>
      <w:r>
        <w:t>Aufgaben des Auftragnehmers</w:t>
      </w:r>
      <w:bookmarkEnd w:id="32"/>
    </w:p>
    <w:p w14:paraId="6ABE1012" w14:textId="77777777" w:rsidR="005F79CA" w:rsidRDefault="00F85376">
      <w:pPr>
        <w:pStyle w:val="berschrift41"/>
      </w:pPr>
      <w:bookmarkStart w:id="33" w:name="_Toc358963867"/>
      <w:bookmarkStart w:id="34" w:name="_Toc358964168"/>
      <w:bookmarkStart w:id="35" w:name="_Toc358964631"/>
      <w:bookmarkStart w:id="36" w:name="_Toc358964695"/>
      <w:bookmarkStart w:id="37" w:name="_Toc362144296"/>
      <w:bookmarkStart w:id="38" w:name="_Toc362172232"/>
      <w:bookmarkStart w:id="39" w:name="_Toc362260436"/>
      <w:bookmarkStart w:id="40" w:name="_Toc367499509"/>
      <w:bookmarkStart w:id="41" w:name="_Toc367506507"/>
      <w:bookmarkStart w:id="42" w:name="_Toc367506579"/>
      <w:bookmarkStart w:id="43" w:name="_Toc389049165"/>
      <w:bookmarkStart w:id="44" w:name="_Ref55887957"/>
      <w:bookmarkStart w:id="45" w:name="_Toc190074979"/>
      <w:bookmarkStart w:id="46" w:name="_Toc437849391"/>
      <w:bookmarkStart w:id="47" w:name="_Toc232752347"/>
      <w:r>
        <w:t>Vorprüfung von Geräte</w:t>
      </w:r>
      <w:bookmarkEnd w:id="33"/>
      <w:bookmarkEnd w:id="34"/>
      <w:bookmarkEnd w:id="35"/>
      <w:bookmarkEnd w:id="36"/>
      <w:bookmarkEnd w:id="37"/>
      <w:bookmarkEnd w:id="38"/>
      <w:bookmarkEnd w:id="39"/>
      <w:bookmarkEnd w:id="40"/>
      <w:bookmarkEnd w:id="41"/>
      <w:bookmarkEnd w:id="42"/>
      <w:bookmarkEnd w:id="43"/>
      <w:bookmarkEnd w:id="44"/>
      <w:bookmarkEnd w:id="45"/>
      <w:r>
        <w:t>n und Anlagen durch den AN</w:t>
      </w:r>
      <w:bookmarkEnd w:id="46"/>
      <w:bookmarkEnd w:id="47"/>
      <w:r>
        <w:t xml:space="preserve"> </w:t>
      </w:r>
    </w:p>
    <w:p w14:paraId="187B69DE" w14:textId="77777777" w:rsidR="005F79CA" w:rsidRDefault="00F85376">
      <w:pPr>
        <w:rPr>
          <w:rFonts w:cs="Arial"/>
        </w:rPr>
      </w:pPr>
      <w:r>
        <w:rPr>
          <w:rFonts w:cs="Arial"/>
        </w:rPr>
        <w:t>Alle Elektrogeräte müssen vor der ersten Inbetriebnahme einer Überprüfung gemäß DGUV-V3 unterzogen werden. Die Messung muss dokumentiert werden.</w:t>
      </w:r>
    </w:p>
    <w:p w14:paraId="51992FA1" w14:textId="77777777" w:rsidR="005F79CA" w:rsidRDefault="00F85376">
      <w:pPr>
        <w:rPr>
          <w:rFonts w:cs="Arial"/>
        </w:rPr>
      </w:pPr>
      <w:r>
        <w:rPr>
          <w:rFonts w:cs="Arial"/>
        </w:rPr>
        <w:t>Die Leistungsbeschreibung regelt für das jeweilige Projekt, ob diese Prüfaufgabe vom AN oder AG wahrgenommen wird. In jedem Fall ist zu Projektbeginn der genaue – auch zeitliche – Ablauf abzustimmen. Ziel ist in jedem Fall eine durchgängige Erfassung der Geräte in einer Datenbank des AG. Bei Prüfung durch den AN muss dieser entsprechend eine importfähige Liste erstellen und dem AG übergeben.</w:t>
      </w:r>
    </w:p>
    <w:p w14:paraId="7CC5265A" w14:textId="77777777" w:rsidR="005F79CA" w:rsidRDefault="00F85376">
      <w:pPr>
        <w:rPr>
          <w:rFonts w:cs="Arial"/>
        </w:rPr>
      </w:pPr>
      <w:r>
        <w:rPr>
          <w:rFonts w:cs="Arial"/>
        </w:rPr>
        <w:t>Fällt die Aufgabe dem AG zu, hat dieser sicherzustellen, dass für die Durchführung der Prüfungen ausreichende Zeiträume im Projektablauf berücksichtigt sind. Die zeitliche Abstimmung der verschiedenen Messungen mit der vom AG beauftragten Firma erfolgt dann direkt durch den AN bis spätestens 2 Tage vor dem jeweils geplanten Termin. Der AN hat ebenfalls sicherzustellen, dass die zu überprüfenden Geräte für die Durchführung der Messung bereitgestellt sind. Die für die Dokumentation der Messungen erforderlichen Informationen über den späteren Einbauort der Geräte müssen bei der Messung vorliegen.</w:t>
      </w:r>
    </w:p>
    <w:p w14:paraId="325D35FE" w14:textId="77777777" w:rsidR="005F79CA" w:rsidRDefault="00F85376">
      <w:r>
        <w:t xml:space="preserve">Darüber hinaus sind die vom AN zu liefernden Geräte und Anlagen, soweit nicht anders vereinbart, vor Einbau in die Anlage durch den AN auf Einhaltung der Ausführungsbedingungen zu überprüfen und die Ergebnisse entsprechend </w:t>
      </w:r>
    </w:p>
    <w:p w14:paraId="3CED2F4F" w14:textId="77777777" w:rsidR="005F79CA" w:rsidRDefault="00F85376">
      <w:pPr>
        <w:pStyle w:val="Listenabsatz"/>
      </w:pPr>
      <w:r>
        <w:t>mechanischer Ausführung</w:t>
      </w:r>
    </w:p>
    <w:p w14:paraId="723CC1F6" w14:textId="77777777" w:rsidR="005F79CA" w:rsidRDefault="00F85376">
      <w:pPr>
        <w:pStyle w:val="Listenabsatz"/>
      </w:pPr>
      <w:r>
        <w:t>Funktion</w:t>
      </w:r>
    </w:p>
    <w:p w14:paraId="1FE9F986" w14:textId="77777777" w:rsidR="005F79CA" w:rsidRDefault="00F85376">
      <w:pPr>
        <w:pStyle w:val="Listenabsatz"/>
      </w:pPr>
      <w:r>
        <w:t>Signalparametern</w:t>
      </w:r>
    </w:p>
    <w:p w14:paraId="6E164698" w14:textId="77777777" w:rsidR="005F79CA" w:rsidRDefault="00F85376">
      <w:pPr>
        <w:pStyle w:val="Listenabsatz"/>
      </w:pPr>
      <w:r>
        <w:t>Sicherheitsaspekten und</w:t>
      </w:r>
    </w:p>
    <w:p w14:paraId="679F28E8" w14:textId="77777777" w:rsidR="005F79CA" w:rsidRDefault="00F85376">
      <w:pPr>
        <w:pStyle w:val="Listenabsatz"/>
      </w:pPr>
      <w:r>
        <w:t>Ergonomie</w:t>
      </w:r>
    </w:p>
    <w:p w14:paraId="5FF13781" w14:textId="77777777" w:rsidR="005F79CA" w:rsidRDefault="00F85376">
      <w:r>
        <w:t>zu protokollieren.</w:t>
      </w:r>
    </w:p>
    <w:p w14:paraId="43EB26EE" w14:textId="13528544" w:rsidR="005F79CA" w:rsidRDefault="00F85376">
      <w:r>
        <w:t>Bei den im Folgenden aufgeführten Leistungen und Aktivitäten können Vertreter des AG oder entsprechend</w:t>
      </w:r>
      <w:r w:rsidR="004B7057">
        <w:t>e</w:t>
      </w:r>
      <w:r>
        <w:t xml:space="preserve"> Bevollmächtigte bei Bedarf oder auf Wunsch des AG teilnehmen. Die Durchführung der nachfolgenden aufgeführten Prüfungen sind dem AG mindestens zwei Wochen vorher schriftlich anzuzeigen.</w:t>
      </w:r>
    </w:p>
    <w:p w14:paraId="2F4154D9" w14:textId="77777777" w:rsidR="005F79CA" w:rsidRDefault="00F85376">
      <w:pPr>
        <w:pStyle w:val="berschrift41"/>
      </w:pPr>
      <w:bookmarkStart w:id="48" w:name="_Toc437849392"/>
      <w:bookmarkStart w:id="49" w:name="_Toc232752348"/>
      <w:r>
        <w:t>Inbetriebnahme und Vorprüfung der Gesamtanlage durch den AN</w:t>
      </w:r>
      <w:bookmarkEnd w:id="48"/>
      <w:bookmarkEnd w:id="49"/>
    </w:p>
    <w:p w14:paraId="7860E13F" w14:textId="77777777" w:rsidR="005F79CA" w:rsidRDefault="00F85376">
      <w:bookmarkStart w:id="50" w:name="_Toc213047485"/>
      <w:bookmarkStart w:id="51" w:name="_Toc213219136"/>
      <w:bookmarkEnd w:id="50"/>
      <w:bookmarkEnd w:id="51"/>
      <w:r>
        <w:t>Nach Aufbau der Anlagen am Verwendungs-/ Herstellungsort ist vom AN eine Inbetriebnahme durchzuführen.</w:t>
      </w:r>
    </w:p>
    <w:p w14:paraId="37AE149D" w14:textId="77777777" w:rsidR="005F79CA" w:rsidRDefault="00F85376">
      <w:r>
        <w:t>Nach erfolgreicher Inbetriebnahme muss der AN die Prüfungen vorbereiten und durchführen, die zum Nachweis der zu erbringenden Leistungen notwendig sind.</w:t>
      </w:r>
    </w:p>
    <w:p w14:paraId="2C59A613" w14:textId="77777777" w:rsidR="005F79CA" w:rsidRDefault="00F85376">
      <w:r>
        <w:t>Zur Vorbereitung von Güteprüfungen, müssen die Prüfszenarien vorher auf Basis von detaillierten Vorschlägen des AN mit dem AG abgestimmt werden.</w:t>
      </w:r>
    </w:p>
    <w:p w14:paraId="0644F4FB" w14:textId="77777777" w:rsidR="005F79CA" w:rsidRDefault="00F85376">
      <w:r>
        <w:lastRenderedPageBreak/>
        <w:t>Dies bezieht sich auf den in diesen Vergabeunterlagen und in der freigegebenen Ausführungsplanung beschriebenen Leistungsumfang, einschließlich der Schnittstellen zu anderen, nicht zum Lieferumfang gehörenden Gewerken.</w:t>
      </w:r>
    </w:p>
    <w:p w14:paraId="1E76FF00" w14:textId="77777777" w:rsidR="005F79CA" w:rsidRDefault="00F85376">
      <w:r>
        <w:t>Die Inbetriebnahme durch den AN beinhaltet:</w:t>
      </w:r>
    </w:p>
    <w:p w14:paraId="56217738" w14:textId="77777777" w:rsidR="005F79CA" w:rsidRDefault="00F85376">
      <w:pPr>
        <w:numPr>
          <w:ilvl w:val="0"/>
          <w:numId w:val="16"/>
        </w:numPr>
        <w:ind w:left="732"/>
        <w:rPr>
          <w:rFonts w:cs="Arial"/>
          <w:szCs w:val="20"/>
        </w:rPr>
      </w:pPr>
      <w:r>
        <w:rPr>
          <w:rFonts w:cs="Arial"/>
          <w:szCs w:val="20"/>
        </w:rPr>
        <w:t>Prüfung der Anlage auf Funktion</w:t>
      </w:r>
    </w:p>
    <w:p w14:paraId="5CE77F7A" w14:textId="77777777" w:rsidR="005F79CA" w:rsidRDefault="00F85376">
      <w:pPr>
        <w:numPr>
          <w:ilvl w:val="0"/>
          <w:numId w:val="16"/>
        </w:numPr>
        <w:ind w:left="732"/>
        <w:rPr>
          <w:rFonts w:cs="Arial"/>
          <w:szCs w:val="20"/>
        </w:rPr>
      </w:pPr>
      <w:r>
        <w:rPr>
          <w:rFonts w:cs="Arial"/>
          <w:szCs w:val="20"/>
        </w:rPr>
        <w:t>Güteprüfung hinsichtlich Ausführung (soweit nicht schon im Werk erfolgt)</w:t>
      </w:r>
    </w:p>
    <w:p w14:paraId="381246E2" w14:textId="77777777" w:rsidR="005F79CA" w:rsidRDefault="00F85376">
      <w:pPr>
        <w:numPr>
          <w:ilvl w:val="0"/>
          <w:numId w:val="16"/>
        </w:numPr>
        <w:ind w:left="732"/>
        <w:rPr>
          <w:rFonts w:cs="Arial"/>
          <w:szCs w:val="20"/>
        </w:rPr>
      </w:pPr>
      <w:r>
        <w:rPr>
          <w:rFonts w:cs="Arial"/>
          <w:szCs w:val="20"/>
        </w:rPr>
        <w:t>Einmessen der Anlage einschließlich aller Geräte</w:t>
      </w:r>
    </w:p>
    <w:p w14:paraId="30362498" w14:textId="77777777" w:rsidR="005F79CA" w:rsidRDefault="00F85376">
      <w:pPr>
        <w:numPr>
          <w:ilvl w:val="0"/>
          <w:numId w:val="16"/>
        </w:numPr>
        <w:ind w:left="732"/>
        <w:rPr>
          <w:rFonts w:cs="Arial"/>
          <w:szCs w:val="20"/>
        </w:rPr>
      </w:pPr>
      <w:r>
        <w:rPr>
          <w:rFonts w:cs="Arial"/>
          <w:szCs w:val="20"/>
        </w:rPr>
        <w:t>Anfertigung der Messprotokolle</w:t>
      </w:r>
    </w:p>
    <w:p w14:paraId="2826A28D" w14:textId="77777777" w:rsidR="005F79CA" w:rsidRDefault="00F85376">
      <w:pPr>
        <w:numPr>
          <w:ilvl w:val="0"/>
          <w:numId w:val="16"/>
        </w:numPr>
        <w:ind w:left="732"/>
        <w:rPr>
          <w:rFonts w:cs="Arial"/>
          <w:szCs w:val="20"/>
        </w:rPr>
      </w:pPr>
      <w:r>
        <w:rPr>
          <w:rFonts w:cs="Arial"/>
          <w:szCs w:val="20"/>
        </w:rPr>
        <w:t xml:space="preserve">Grundkonfiguration der Anlage einschließlich aller Geräte </w:t>
      </w:r>
    </w:p>
    <w:p w14:paraId="6D36D210" w14:textId="77777777" w:rsidR="005F79CA" w:rsidRDefault="00F85376">
      <w:pPr>
        <w:numPr>
          <w:ilvl w:val="0"/>
          <w:numId w:val="16"/>
        </w:numPr>
        <w:ind w:left="732"/>
        <w:rPr>
          <w:rFonts w:cs="Arial"/>
          <w:szCs w:val="20"/>
        </w:rPr>
      </w:pPr>
      <w:r>
        <w:rPr>
          <w:rFonts w:cs="Arial"/>
          <w:szCs w:val="20"/>
        </w:rPr>
        <w:t>Überprüfung der Anbindung an andere Gewerke bzw. zentrale Einheiten auf Funktion und Schnittstellenbedingungen in Zusammenarbeit mit den Mitarbeitern der zuständigen Fachabteilungen des AG.</w:t>
      </w:r>
    </w:p>
    <w:p w14:paraId="6B259DA8" w14:textId="77777777" w:rsidR="005F79CA" w:rsidRDefault="00F85376">
      <w:pPr>
        <w:numPr>
          <w:ilvl w:val="0"/>
          <w:numId w:val="16"/>
        </w:numPr>
        <w:ind w:left="732"/>
        <w:rPr>
          <w:rFonts w:cs="Arial"/>
          <w:szCs w:val="20"/>
        </w:rPr>
      </w:pPr>
      <w:r>
        <w:rPr>
          <w:rFonts w:cs="Arial"/>
          <w:szCs w:val="20"/>
        </w:rPr>
        <w:t>Anlagenprüfung gem. DGUV V3 für vom AN hergestellte Anlagenteile.</w:t>
      </w:r>
    </w:p>
    <w:p w14:paraId="1D1E1AF6" w14:textId="77777777" w:rsidR="005F79CA" w:rsidRDefault="00F85376">
      <w:r>
        <w:t>Bei Übertragungsfahrzeugen sind zusätzlich erforderlich:</w:t>
      </w:r>
    </w:p>
    <w:p w14:paraId="26FD1C9F" w14:textId="77777777" w:rsidR="005F79CA" w:rsidRDefault="00F85376">
      <w:pPr>
        <w:numPr>
          <w:ilvl w:val="0"/>
          <w:numId w:val="17"/>
        </w:numPr>
        <w:ind w:left="732"/>
        <w:rPr>
          <w:rFonts w:cs="Arial"/>
          <w:szCs w:val="20"/>
        </w:rPr>
      </w:pPr>
      <w:r>
        <w:rPr>
          <w:rFonts w:cs="Arial"/>
          <w:szCs w:val="20"/>
        </w:rPr>
        <w:t>TÜV-Prüfungen Fahrzeugtechnik und Elektrotechnik</w:t>
      </w:r>
    </w:p>
    <w:p w14:paraId="573FBDA7" w14:textId="77777777" w:rsidR="005F79CA" w:rsidRDefault="00F85376">
      <w:pPr>
        <w:numPr>
          <w:ilvl w:val="0"/>
          <w:numId w:val="17"/>
        </w:numPr>
        <w:ind w:left="732"/>
        <w:rPr>
          <w:rFonts w:cs="Arial"/>
          <w:szCs w:val="20"/>
        </w:rPr>
      </w:pPr>
      <w:r>
        <w:rPr>
          <w:rFonts w:cs="Arial"/>
          <w:szCs w:val="20"/>
        </w:rPr>
        <w:t>Überprüfung und Inbetriebnahme der klimatechnischen Anlagen mit Beteiligung der Anlagenhersteller</w:t>
      </w:r>
    </w:p>
    <w:p w14:paraId="435B8ADB" w14:textId="77777777" w:rsidR="005F79CA" w:rsidRDefault="00F85376">
      <w:pPr>
        <w:pStyle w:val="Textkrper3"/>
        <w:tabs>
          <w:tab w:val="left" w:pos="284"/>
        </w:tabs>
        <w:rPr>
          <w:rFonts w:cs="Arial"/>
          <w:color w:val="auto"/>
          <w:sz w:val="20"/>
          <w:szCs w:val="20"/>
        </w:rPr>
      </w:pPr>
      <w:r>
        <w:rPr>
          <w:rFonts w:cs="Arial"/>
          <w:color w:val="auto"/>
          <w:sz w:val="20"/>
          <w:szCs w:val="20"/>
        </w:rPr>
        <w:t>Zur TÜV-Prüfung Elektrotechnik ist vom AN eine Gefährdungsbeurteilung gemäß Betriebssicherheitsverordnung §3, Abs. 3 zu erstellen und mit dem TÜV abzustimmen.</w:t>
      </w:r>
    </w:p>
    <w:p w14:paraId="29EACF92" w14:textId="77777777" w:rsidR="005F79CA" w:rsidRDefault="00F85376">
      <w:pPr>
        <w:pStyle w:val="Textkrper"/>
        <w:ind w:right="0"/>
        <w:rPr>
          <w:rFonts w:cs="Arial"/>
          <w:szCs w:val="20"/>
        </w:rPr>
      </w:pPr>
      <w:r>
        <w:rPr>
          <w:rFonts w:cs="Arial"/>
          <w:szCs w:val="20"/>
        </w:rPr>
        <w:t>Ohne eine abgeschlossene, erfolgreiche Vorprüfung und Vorlage der Ergebnisse werden keine Güteprüfungen durchgeführt!</w:t>
      </w:r>
    </w:p>
    <w:p w14:paraId="3029EFFA" w14:textId="77777777" w:rsidR="005F79CA" w:rsidRDefault="00F85376">
      <w:pPr>
        <w:pStyle w:val="berschrift31"/>
      </w:pPr>
      <w:bookmarkStart w:id="52" w:name="_Toc232752349"/>
      <w:r>
        <w:t>Gemeinsame Aufgaben von AN und AG</w:t>
      </w:r>
      <w:bookmarkEnd w:id="52"/>
    </w:p>
    <w:p w14:paraId="53E81ECA" w14:textId="77777777" w:rsidR="005F79CA" w:rsidRDefault="00F85376">
      <w:pPr>
        <w:pStyle w:val="berschrift41"/>
      </w:pPr>
      <w:bookmarkStart w:id="53" w:name="_Toc358963871"/>
      <w:bookmarkStart w:id="54" w:name="_Toc358964172"/>
      <w:bookmarkStart w:id="55" w:name="_Toc358964635"/>
      <w:bookmarkStart w:id="56" w:name="_Toc358964699"/>
      <w:bookmarkStart w:id="57" w:name="_Toc362144300"/>
      <w:bookmarkStart w:id="58" w:name="_Toc362172236"/>
      <w:bookmarkStart w:id="59" w:name="_Toc362260440"/>
      <w:bookmarkStart w:id="60" w:name="_Toc367499513"/>
      <w:bookmarkStart w:id="61" w:name="_Toc367506511"/>
      <w:bookmarkStart w:id="62" w:name="_Toc367506583"/>
      <w:bookmarkStart w:id="63" w:name="_Toc389049169"/>
      <w:bookmarkStart w:id="64" w:name="_Toc190074983"/>
      <w:bookmarkStart w:id="65" w:name="_Toc437849394"/>
      <w:bookmarkStart w:id="66" w:name="_Toc232752350"/>
      <w:r>
        <w:t>Vorprüfung von Prototypen und Geräte</w:t>
      </w:r>
      <w:bookmarkEnd w:id="53"/>
      <w:bookmarkEnd w:id="54"/>
      <w:bookmarkEnd w:id="55"/>
      <w:bookmarkEnd w:id="56"/>
      <w:bookmarkEnd w:id="57"/>
      <w:bookmarkEnd w:id="58"/>
      <w:bookmarkEnd w:id="59"/>
      <w:bookmarkEnd w:id="60"/>
      <w:bookmarkEnd w:id="61"/>
      <w:bookmarkEnd w:id="62"/>
      <w:bookmarkEnd w:id="63"/>
      <w:bookmarkEnd w:id="64"/>
      <w:r>
        <w:t>n</w:t>
      </w:r>
      <w:bookmarkEnd w:id="65"/>
      <w:bookmarkEnd w:id="66"/>
      <w:r>
        <w:t xml:space="preserve"> </w:t>
      </w:r>
    </w:p>
    <w:p w14:paraId="0AF2047A" w14:textId="77777777" w:rsidR="005F79CA" w:rsidRDefault="00F85376">
      <w:pPr>
        <w:rPr>
          <w:rFonts w:cs="Arial"/>
        </w:rPr>
      </w:pPr>
      <w:r>
        <w:rPr>
          <w:rFonts w:cs="Arial"/>
        </w:rPr>
        <w:t xml:space="preserve">Soweit die Anfertigung eines Prototyps vorgesehen ist, wird im Werk des ANs durch den Beauftragten des AG eine oder mehrere Vorprüfungen durchgeführt. </w:t>
      </w:r>
    </w:p>
    <w:p w14:paraId="01A26EAD" w14:textId="77777777" w:rsidR="005F79CA" w:rsidRDefault="00F85376">
      <w:pPr>
        <w:rPr>
          <w:rFonts w:cs="Arial"/>
        </w:rPr>
      </w:pPr>
      <w:r>
        <w:rPr>
          <w:rFonts w:cs="Arial"/>
        </w:rPr>
        <w:t>Dabei wird z.B. geprüft:</w:t>
      </w:r>
    </w:p>
    <w:p w14:paraId="4F7C98B8" w14:textId="77777777" w:rsidR="005F79CA" w:rsidRDefault="00F85376">
      <w:pPr>
        <w:numPr>
          <w:ilvl w:val="0"/>
          <w:numId w:val="18"/>
        </w:numPr>
        <w:ind w:left="726" w:hanging="351"/>
        <w:rPr>
          <w:rFonts w:cs="Arial"/>
        </w:rPr>
      </w:pPr>
      <w:r>
        <w:rPr>
          <w:rFonts w:cs="Arial"/>
        </w:rPr>
        <w:t>Erfüllung der funktionalen Vorgaben</w:t>
      </w:r>
    </w:p>
    <w:p w14:paraId="79FBBBAF" w14:textId="77777777" w:rsidR="005F79CA" w:rsidRDefault="00F85376">
      <w:pPr>
        <w:numPr>
          <w:ilvl w:val="0"/>
          <w:numId w:val="18"/>
        </w:numPr>
        <w:ind w:left="726" w:hanging="351"/>
        <w:rPr>
          <w:rFonts w:cs="Arial"/>
        </w:rPr>
      </w:pPr>
      <w:r>
        <w:rPr>
          <w:rFonts w:cs="Arial"/>
        </w:rPr>
        <w:t>Erfüllung der formalen Vorgaben</w:t>
      </w:r>
    </w:p>
    <w:p w14:paraId="495C2302" w14:textId="77777777" w:rsidR="005F79CA" w:rsidRDefault="00F85376">
      <w:pPr>
        <w:numPr>
          <w:ilvl w:val="0"/>
          <w:numId w:val="18"/>
        </w:numPr>
        <w:ind w:left="726" w:hanging="351"/>
        <w:rPr>
          <w:rFonts w:cs="Arial"/>
        </w:rPr>
      </w:pPr>
      <w:r>
        <w:rPr>
          <w:rFonts w:cs="Arial"/>
        </w:rPr>
        <w:t>Erfüllung der arbeitsmedizinischen Vorschriften und Anordnungen</w:t>
      </w:r>
    </w:p>
    <w:p w14:paraId="6EB7D612" w14:textId="77777777" w:rsidR="005F79CA" w:rsidRDefault="00F85376">
      <w:pPr>
        <w:numPr>
          <w:ilvl w:val="0"/>
          <w:numId w:val="18"/>
        </w:numPr>
        <w:ind w:left="732"/>
        <w:rPr>
          <w:rFonts w:cs="Arial"/>
        </w:rPr>
      </w:pPr>
      <w:r>
        <w:rPr>
          <w:rFonts w:cs="Arial"/>
        </w:rPr>
        <w:t>Ausführung und Material</w:t>
      </w:r>
    </w:p>
    <w:p w14:paraId="1D9C6248" w14:textId="77777777" w:rsidR="005F79CA" w:rsidRDefault="00F85376">
      <w:pPr>
        <w:rPr>
          <w:rFonts w:cs="Arial"/>
        </w:rPr>
      </w:pPr>
      <w:r>
        <w:rPr>
          <w:rFonts w:cs="Arial"/>
        </w:rPr>
        <w:t xml:space="preserve">Bei Übertragungsfahrzeugen sind grundsätzlich folgende Vorprüfungen erforderlich: </w:t>
      </w:r>
    </w:p>
    <w:p w14:paraId="137333CF" w14:textId="77777777" w:rsidR="005F79CA" w:rsidRDefault="00F85376">
      <w:pPr>
        <w:numPr>
          <w:ilvl w:val="0"/>
          <w:numId w:val="19"/>
        </w:numPr>
        <w:ind w:left="726" w:hanging="351"/>
        <w:rPr>
          <w:rFonts w:cs="Arial"/>
        </w:rPr>
      </w:pPr>
      <w:r>
        <w:rPr>
          <w:rFonts w:cs="Arial"/>
        </w:rPr>
        <w:t>Karosseriebau, vor Beginn des Innenausbaus</w:t>
      </w:r>
    </w:p>
    <w:p w14:paraId="459742E6" w14:textId="77777777" w:rsidR="005F79CA" w:rsidRDefault="00F85376">
      <w:pPr>
        <w:numPr>
          <w:ilvl w:val="0"/>
          <w:numId w:val="19"/>
        </w:numPr>
        <w:ind w:left="726" w:hanging="351"/>
        <w:rPr>
          <w:rFonts w:cs="Arial"/>
        </w:rPr>
      </w:pPr>
      <w:r>
        <w:rPr>
          <w:rFonts w:cs="Arial"/>
        </w:rPr>
        <w:t xml:space="preserve">Klimatechnik, vor Beginn des Innenausbaus </w:t>
      </w:r>
    </w:p>
    <w:p w14:paraId="56EE3BF5" w14:textId="77777777" w:rsidR="005F79CA" w:rsidRDefault="00F85376">
      <w:pPr>
        <w:numPr>
          <w:ilvl w:val="0"/>
          <w:numId w:val="19"/>
        </w:numPr>
        <w:ind w:left="726" w:hanging="351"/>
        <w:rPr>
          <w:rFonts w:cs="Arial"/>
        </w:rPr>
      </w:pPr>
      <w:r>
        <w:rPr>
          <w:rFonts w:cs="Arial"/>
        </w:rPr>
        <w:t>Elektrotechnik, Verkabelung vor Beginn des Innenausbaus</w:t>
      </w:r>
    </w:p>
    <w:p w14:paraId="0C7F0E02" w14:textId="77777777" w:rsidR="005F79CA" w:rsidRDefault="00F85376">
      <w:pPr>
        <w:numPr>
          <w:ilvl w:val="0"/>
          <w:numId w:val="19"/>
        </w:numPr>
        <w:ind w:left="732"/>
        <w:rPr>
          <w:rFonts w:cs="Arial"/>
        </w:rPr>
      </w:pPr>
      <w:r>
        <w:rPr>
          <w:rFonts w:cs="Arial"/>
        </w:rPr>
        <w:t>Innenausbau, vor Beginn der FS-technischen Installation</w:t>
      </w:r>
    </w:p>
    <w:p w14:paraId="01491AB4" w14:textId="77777777" w:rsidR="005F79CA" w:rsidRDefault="00F85376">
      <w:pPr>
        <w:ind w:firstLine="708"/>
        <w:rPr>
          <w:rFonts w:cs="Arial"/>
        </w:rPr>
      </w:pPr>
      <w:r>
        <w:rPr>
          <w:rFonts w:cs="Arial"/>
        </w:rPr>
        <w:t>Grundlage dafür sind die festgelegten Ausführungsvorgaben.</w:t>
      </w:r>
    </w:p>
    <w:p w14:paraId="6C9212CD" w14:textId="77777777" w:rsidR="005F79CA" w:rsidRDefault="00F85376">
      <w:pPr>
        <w:rPr>
          <w:rFonts w:cs="Arial"/>
        </w:rPr>
      </w:pPr>
      <w:r>
        <w:rPr>
          <w:rFonts w:cs="Arial"/>
        </w:rPr>
        <w:t>Mit der Fertigung der Geräte oder Anlagenteile, die nicht als Standardprodukt verfügbar sind, darf erst nach erfolgter Freigabe des Prototyps begonnen werden.</w:t>
      </w:r>
    </w:p>
    <w:p w14:paraId="3AE83125" w14:textId="77777777" w:rsidR="005F79CA" w:rsidRDefault="00F85376">
      <w:pPr>
        <w:rPr>
          <w:rFonts w:cs="Arial"/>
        </w:rPr>
      </w:pPr>
      <w:r>
        <w:rPr>
          <w:rFonts w:cs="Arial"/>
        </w:rPr>
        <w:t>Termine und Ablauf sind rechtzeitig vom AN mit dem AG abzustimmen. Terminverzögerungen, bedingt durch nicht rechtzeitige Koordination, werden vom AG nicht anerkannt.</w:t>
      </w:r>
    </w:p>
    <w:p w14:paraId="78B22264" w14:textId="77777777" w:rsidR="005F79CA" w:rsidRDefault="00F85376">
      <w:pPr>
        <w:pStyle w:val="berschrift41"/>
      </w:pPr>
      <w:bookmarkStart w:id="67" w:name="_Toc437849395"/>
      <w:bookmarkStart w:id="68" w:name="_Toc232752351"/>
      <w:r>
        <w:lastRenderedPageBreak/>
        <w:t>Vorprüfung der Anlage oder Anlagenteile</w:t>
      </w:r>
      <w:bookmarkEnd w:id="67"/>
      <w:bookmarkEnd w:id="68"/>
    </w:p>
    <w:p w14:paraId="64DE613E" w14:textId="77777777" w:rsidR="005F79CA" w:rsidRDefault="00F85376">
      <w:pPr>
        <w:rPr>
          <w:rFonts w:cs="Arial"/>
        </w:rPr>
      </w:pPr>
      <w:r>
        <w:rPr>
          <w:rFonts w:cs="Arial"/>
        </w:rPr>
        <w:t xml:space="preserve">Diese Prüfungen beziehen sich primär auf die mechanische Konstruktion der anlagentechnischen Baugruppen und Funktionseinheiten und den Nachweis der Grundfunktionalitäten. </w:t>
      </w:r>
    </w:p>
    <w:p w14:paraId="42457EBC" w14:textId="77777777" w:rsidR="005F79CA" w:rsidRDefault="00F85376">
      <w:pPr>
        <w:rPr>
          <w:rFonts w:cs="Arial"/>
        </w:rPr>
      </w:pPr>
      <w:r>
        <w:rPr>
          <w:rFonts w:cs="Arial"/>
        </w:rPr>
        <w:t>Diese Vorprüfungen ersetzen nicht die vorgesehene Güteprüfung der Gesamtanlage. Sie beinhalten:</w:t>
      </w:r>
    </w:p>
    <w:p w14:paraId="7F1BCBC2" w14:textId="77777777" w:rsidR="005F79CA" w:rsidRDefault="00F85376">
      <w:pPr>
        <w:numPr>
          <w:ilvl w:val="0"/>
          <w:numId w:val="20"/>
        </w:numPr>
        <w:ind w:left="732"/>
        <w:rPr>
          <w:rFonts w:cs="Arial"/>
        </w:rPr>
      </w:pPr>
      <w:r>
        <w:rPr>
          <w:rFonts w:cs="Arial"/>
        </w:rPr>
        <w:t>Ausführung der mechanischen Konstruktion</w:t>
      </w:r>
    </w:p>
    <w:p w14:paraId="6864CD08" w14:textId="77777777" w:rsidR="005F79CA" w:rsidRDefault="00F85376">
      <w:pPr>
        <w:numPr>
          <w:ilvl w:val="0"/>
          <w:numId w:val="20"/>
        </w:numPr>
        <w:ind w:left="732"/>
        <w:rPr>
          <w:rFonts w:cs="Arial"/>
        </w:rPr>
      </w:pPr>
      <w:r>
        <w:rPr>
          <w:rFonts w:cs="Arial"/>
        </w:rPr>
        <w:t>Verkabelung (Qualität und Servicefreundlichkeit)</w:t>
      </w:r>
    </w:p>
    <w:p w14:paraId="7E1A99F9" w14:textId="77777777" w:rsidR="005F79CA" w:rsidRDefault="00F85376">
      <w:pPr>
        <w:numPr>
          <w:ilvl w:val="0"/>
          <w:numId w:val="20"/>
        </w:numPr>
        <w:ind w:left="732"/>
        <w:rPr>
          <w:rFonts w:cs="Arial"/>
        </w:rPr>
      </w:pPr>
      <w:r>
        <w:rPr>
          <w:rFonts w:cs="Arial"/>
        </w:rPr>
        <w:t xml:space="preserve">Funktionen intern (Video-, Audio- und Steuerebene) </w:t>
      </w:r>
    </w:p>
    <w:p w14:paraId="5D91DF24" w14:textId="77777777" w:rsidR="005F79CA" w:rsidRDefault="00F85376">
      <w:pPr>
        <w:numPr>
          <w:ilvl w:val="0"/>
          <w:numId w:val="20"/>
        </w:numPr>
        <w:ind w:left="732"/>
        <w:rPr>
          <w:rFonts w:cs="Arial"/>
        </w:rPr>
      </w:pPr>
      <w:r>
        <w:rPr>
          <w:rFonts w:cs="Arial"/>
        </w:rPr>
        <w:t>Funktionen extern (Video-, Audio- und Steuerebene) bis zum Anschlussfeld</w:t>
      </w:r>
    </w:p>
    <w:p w14:paraId="402A4151" w14:textId="77777777" w:rsidR="005F79CA" w:rsidRDefault="00F85376">
      <w:pPr>
        <w:numPr>
          <w:ilvl w:val="0"/>
          <w:numId w:val="20"/>
        </w:numPr>
        <w:ind w:left="732"/>
        <w:rPr>
          <w:rFonts w:cs="Arial"/>
        </w:rPr>
      </w:pPr>
      <w:r>
        <w:rPr>
          <w:rFonts w:cs="Arial"/>
        </w:rPr>
        <w:t>Überprüfung und Messung der Eigenschaften der Medientechnik</w:t>
      </w:r>
    </w:p>
    <w:p w14:paraId="3018A714" w14:textId="77777777" w:rsidR="005F79CA" w:rsidRDefault="00F85376">
      <w:pPr>
        <w:numPr>
          <w:ilvl w:val="0"/>
          <w:numId w:val="20"/>
        </w:numPr>
        <w:ind w:left="732"/>
        <w:rPr>
          <w:rFonts w:cs="Arial"/>
        </w:rPr>
      </w:pPr>
      <w:r>
        <w:rPr>
          <w:rFonts w:cs="Arial"/>
        </w:rPr>
        <w:t>Mechanische Ausführung und Verdrahtung aller Zusatzeinheiten wie z.B. Kassetten, Einschubträger, Relais, Elektromodule</w:t>
      </w:r>
    </w:p>
    <w:p w14:paraId="3CCE7E43" w14:textId="77777777" w:rsidR="005F79CA" w:rsidRDefault="00F85376">
      <w:pPr>
        <w:numPr>
          <w:ilvl w:val="0"/>
          <w:numId w:val="20"/>
        </w:numPr>
        <w:ind w:left="732"/>
        <w:rPr>
          <w:rFonts w:cs="Arial"/>
        </w:rPr>
      </w:pPr>
      <w:r>
        <w:rPr>
          <w:rFonts w:cs="Arial"/>
        </w:rPr>
        <w:t>Erdungsverhältnisse</w:t>
      </w:r>
    </w:p>
    <w:p w14:paraId="58CE9B91" w14:textId="77777777" w:rsidR="005F79CA" w:rsidRDefault="00F85376">
      <w:pPr>
        <w:numPr>
          <w:ilvl w:val="0"/>
          <w:numId w:val="20"/>
        </w:numPr>
        <w:ind w:left="732"/>
        <w:rPr>
          <w:rFonts w:cs="Arial"/>
        </w:rPr>
      </w:pPr>
      <w:r>
        <w:rPr>
          <w:rFonts w:cs="Arial"/>
        </w:rPr>
        <w:t>Netzführungen und -verteilungen</w:t>
      </w:r>
    </w:p>
    <w:p w14:paraId="0932F19B" w14:textId="77777777" w:rsidR="005F79CA" w:rsidRDefault="00F85376">
      <w:pPr>
        <w:numPr>
          <w:ilvl w:val="0"/>
          <w:numId w:val="20"/>
        </w:numPr>
        <w:ind w:left="732"/>
        <w:rPr>
          <w:rFonts w:cs="Arial"/>
        </w:rPr>
      </w:pPr>
      <w:r>
        <w:rPr>
          <w:rFonts w:cs="Arial"/>
        </w:rPr>
        <w:t>Softwaremodule, sofern eine aussagekräftige Prüfung ohne den Kontext der gesamten Anlage möglich ist</w:t>
      </w:r>
    </w:p>
    <w:p w14:paraId="026B7851" w14:textId="77777777" w:rsidR="005F79CA" w:rsidRDefault="00F85376">
      <w:pPr>
        <w:numPr>
          <w:ilvl w:val="0"/>
          <w:numId w:val="20"/>
        </w:numPr>
        <w:ind w:left="732"/>
        <w:rPr>
          <w:rFonts w:cs="Arial"/>
        </w:rPr>
      </w:pPr>
      <w:r>
        <w:rPr>
          <w:rFonts w:cs="Arial"/>
        </w:rPr>
        <w:t>Bereitstellung erforderlicher Spezialwerkzeuge und Adapter sowie ggf. der erforderlichen Bedienungsdokumentation</w:t>
      </w:r>
    </w:p>
    <w:p w14:paraId="6FF366F5" w14:textId="77777777" w:rsidR="005F79CA" w:rsidRDefault="00F85376">
      <w:pPr>
        <w:rPr>
          <w:rFonts w:cs="Arial"/>
        </w:rPr>
      </w:pPr>
      <w:r>
        <w:rPr>
          <w:rFonts w:cs="Arial"/>
        </w:rPr>
        <w:t>Diese Prüfungen erfolgen in enger Zusammenarbeit mit dem Beauftragten des ANs, ggf. auch im Prüffeld des (Sub-) ANs.</w:t>
      </w:r>
    </w:p>
    <w:p w14:paraId="67C1B34C" w14:textId="77777777" w:rsidR="005F79CA" w:rsidRDefault="00F85376">
      <w:pPr>
        <w:rPr>
          <w:rFonts w:cs="Arial"/>
        </w:rPr>
      </w:pPr>
      <w:r>
        <w:rPr>
          <w:rFonts w:cs="Arial"/>
        </w:rPr>
        <w:t>Die Ergebnisse dieser Vorprüfungen sind in einem Protokoll festzuhalten. Konstruktionsdetails, die nach den weiteren Ausbau- und Installationsarbeiten nicht mehr sichtbar sind, sind dabei mit Hilfe von Fotos zu dokumentieren und zu beschreiben.</w:t>
      </w:r>
    </w:p>
    <w:p w14:paraId="0D0869EA" w14:textId="77777777" w:rsidR="005F79CA" w:rsidRDefault="00F85376">
      <w:pPr>
        <w:pStyle w:val="Standardeinzug"/>
        <w:ind w:left="0"/>
        <w:rPr>
          <w:rFonts w:cs="Arial"/>
        </w:rPr>
      </w:pPr>
      <w:r>
        <w:rPr>
          <w:rFonts w:cs="Arial"/>
        </w:rPr>
        <w:t xml:space="preserve">Über die für die Prüfung zu verwendenden Messgerätetypen ist zwischen AN und dem AG zuvor Einigung zu erzielen. </w:t>
      </w:r>
    </w:p>
    <w:p w14:paraId="16D400CA" w14:textId="77777777" w:rsidR="005F79CA" w:rsidRDefault="00F85376">
      <w:pPr>
        <w:pStyle w:val="Standardeinzug"/>
        <w:ind w:left="0"/>
        <w:rPr>
          <w:rFonts w:cs="Arial"/>
        </w:rPr>
      </w:pPr>
      <w:r>
        <w:rPr>
          <w:rFonts w:cs="Arial"/>
        </w:rPr>
        <w:t>Grundsätzlich sind die erforderlichen Messgeräte vom AN beizustellen. In Ausnahmefällen kann der AG auf Anfrage besondere Messgeräte beistellen. Die Verwendung eigener Messgeräte behält sich der AG vor.</w:t>
      </w:r>
    </w:p>
    <w:p w14:paraId="5E2F037F" w14:textId="77777777" w:rsidR="005F79CA" w:rsidRDefault="00F85376">
      <w:pPr>
        <w:pStyle w:val="Standardeinzug"/>
        <w:ind w:left="0"/>
        <w:rPr>
          <w:rFonts w:cs="Arial"/>
        </w:rPr>
      </w:pPr>
      <w:r>
        <w:rPr>
          <w:rFonts w:cs="Arial"/>
        </w:rPr>
        <w:t>Bei mehreren gleichen oder weitgehend gleichen Anlagenteilen erfolgt diese Vorprüfung nur für die erste Ausführung. Es wird vorausgesetzt, dass alle weiteren Anlagen bzw. Anlagenteile gleichartig ausgeführt werden. Änderungen bedürfen der Zustimmung des AG.</w:t>
      </w:r>
    </w:p>
    <w:p w14:paraId="4CA60F3B" w14:textId="77777777" w:rsidR="005F79CA" w:rsidRDefault="00F85376">
      <w:pPr>
        <w:pStyle w:val="berschrift31"/>
      </w:pPr>
      <w:bookmarkStart w:id="69" w:name="_Toc232752352"/>
      <w:r>
        <w:t>Güteprüfung des Gesamtsystems</w:t>
      </w:r>
      <w:bookmarkEnd w:id="69"/>
    </w:p>
    <w:p w14:paraId="19A31A16" w14:textId="77777777" w:rsidR="005F79CA" w:rsidRDefault="00F85376">
      <w:pPr>
        <w:rPr>
          <w:rFonts w:cs="Arial"/>
        </w:rPr>
      </w:pPr>
      <w:r>
        <w:rPr>
          <w:rFonts w:cs="Arial"/>
        </w:rPr>
        <w:t>Nach Abschluss der Inbetriebnahmen und erfolgreicher Vorprüfungen durch den AN und nach Vorlage der entsprechenden Mess- und Prüfprotokolle und handschriftlich korrigierter Dokumentation, erfolgt die abschließende Güteprüfung durch den AG auf Basis der Ausführungsbedingungen und der vorliegenden Ausführungsplanung und Pflichtenhefte. Für Ü-Fahrzeuge liegt spätestens jetzt die Betriebsanleitung zum bestimmungsgemäßen Gebrauch der elektrischen Anlage vor.</w:t>
      </w:r>
    </w:p>
    <w:p w14:paraId="212C74B1" w14:textId="77777777" w:rsidR="005F79CA" w:rsidRDefault="00F85376">
      <w:pPr>
        <w:rPr>
          <w:rFonts w:cs="Arial"/>
        </w:rPr>
      </w:pPr>
      <w:r>
        <w:rPr>
          <w:rFonts w:cs="Arial"/>
        </w:rPr>
        <w:t>Die Güteprüfung beinhaltet z.B.:</w:t>
      </w:r>
    </w:p>
    <w:p w14:paraId="418574B4" w14:textId="77777777" w:rsidR="005F79CA" w:rsidRDefault="00F85376">
      <w:pPr>
        <w:numPr>
          <w:ilvl w:val="0"/>
          <w:numId w:val="21"/>
        </w:numPr>
        <w:ind w:left="732"/>
        <w:rPr>
          <w:rFonts w:cs="Arial"/>
        </w:rPr>
      </w:pPr>
      <w:r>
        <w:rPr>
          <w:rFonts w:cs="Arial"/>
        </w:rPr>
        <w:t>Überprüfung des Lieferumfanges</w:t>
      </w:r>
    </w:p>
    <w:p w14:paraId="37DB0564" w14:textId="77777777" w:rsidR="005F79CA" w:rsidRDefault="00F85376">
      <w:pPr>
        <w:numPr>
          <w:ilvl w:val="0"/>
          <w:numId w:val="21"/>
        </w:numPr>
        <w:ind w:left="732"/>
        <w:rPr>
          <w:rFonts w:cs="Arial"/>
        </w:rPr>
      </w:pPr>
      <w:r>
        <w:rPr>
          <w:rFonts w:cs="Arial"/>
        </w:rPr>
        <w:t>Überprüfung der Enddokumentation</w:t>
      </w:r>
    </w:p>
    <w:p w14:paraId="686AABA9" w14:textId="77777777" w:rsidR="005F79CA" w:rsidRDefault="00F85376">
      <w:pPr>
        <w:numPr>
          <w:ilvl w:val="0"/>
          <w:numId w:val="21"/>
        </w:numPr>
        <w:ind w:left="732"/>
        <w:rPr>
          <w:rFonts w:cs="Arial"/>
        </w:rPr>
      </w:pPr>
      <w:r>
        <w:rPr>
          <w:rFonts w:cs="Arial"/>
        </w:rPr>
        <w:t>Überprüfung der mechanischen Ausführung</w:t>
      </w:r>
    </w:p>
    <w:p w14:paraId="5F486688" w14:textId="77777777" w:rsidR="005F79CA" w:rsidRDefault="00F85376">
      <w:pPr>
        <w:numPr>
          <w:ilvl w:val="0"/>
          <w:numId w:val="21"/>
        </w:numPr>
        <w:ind w:left="732"/>
        <w:rPr>
          <w:rFonts w:cs="Arial"/>
        </w:rPr>
      </w:pPr>
      <w:r>
        <w:rPr>
          <w:rFonts w:cs="Arial"/>
        </w:rPr>
        <w:t>Überprüfung der Funktion</w:t>
      </w:r>
    </w:p>
    <w:p w14:paraId="77925E13" w14:textId="77777777" w:rsidR="005F79CA" w:rsidRDefault="00F85376">
      <w:pPr>
        <w:numPr>
          <w:ilvl w:val="0"/>
          <w:numId w:val="21"/>
        </w:numPr>
        <w:ind w:left="732"/>
        <w:rPr>
          <w:rFonts w:cs="Arial"/>
        </w:rPr>
      </w:pPr>
      <w:r>
        <w:rPr>
          <w:rFonts w:cs="Arial"/>
        </w:rPr>
        <w:t>Überprüfung des Ausfallverhaltens (Havarie-Funktion)</w:t>
      </w:r>
    </w:p>
    <w:p w14:paraId="452FE39B" w14:textId="77777777" w:rsidR="005F79CA" w:rsidRDefault="00F85376">
      <w:pPr>
        <w:numPr>
          <w:ilvl w:val="0"/>
          <w:numId w:val="21"/>
        </w:numPr>
        <w:ind w:left="732"/>
        <w:rPr>
          <w:rFonts w:cs="Arial"/>
        </w:rPr>
      </w:pPr>
      <w:r>
        <w:rPr>
          <w:rFonts w:cs="Arial"/>
        </w:rPr>
        <w:t>Überprüfung der Signalparameter</w:t>
      </w:r>
    </w:p>
    <w:p w14:paraId="593B8FF1" w14:textId="77777777" w:rsidR="005F79CA" w:rsidRDefault="00F85376">
      <w:pPr>
        <w:numPr>
          <w:ilvl w:val="0"/>
          <w:numId w:val="21"/>
        </w:numPr>
        <w:ind w:left="732"/>
        <w:rPr>
          <w:rFonts w:cs="Arial"/>
        </w:rPr>
      </w:pPr>
      <w:r>
        <w:rPr>
          <w:rFonts w:cs="Arial"/>
        </w:rPr>
        <w:lastRenderedPageBreak/>
        <w:t>Überprüfung der Sicherheitsanforderungen</w:t>
      </w:r>
    </w:p>
    <w:p w14:paraId="5D0DFA33" w14:textId="77777777" w:rsidR="005F79CA" w:rsidRDefault="00F85376">
      <w:pPr>
        <w:numPr>
          <w:ilvl w:val="0"/>
          <w:numId w:val="21"/>
        </w:numPr>
        <w:ind w:left="732"/>
        <w:rPr>
          <w:rFonts w:cs="Arial"/>
        </w:rPr>
      </w:pPr>
      <w:r>
        <w:rPr>
          <w:rFonts w:cs="Arial"/>
        </w:rPr>
        <w:t>Überprüfung der Ergonomie</w:t>
      </w:r>
    </w:p>
    <w:p w14:paraId="7C4454B5" w14:textId="77777777" w:rsidR="005F79CA" w:rsidRDefault="00F85376">
      <w:pPr>
        <w:numPr>
          <w:ilvl w:val="0"/>
          <w:numId w:val="21"/>
        </w:numPr>
        <w:ind w:left="732"/>
        <w:rPr>
          <w:rFonts w:cs="Arial"/>
        </w:rPr>
      </w:pPr>
      <w:r>
        <w:rPr>
          <w:rFonts w:cs="Arial"/>
        </w:rPr>
        <w:t>Überprüfung der Einhaltung hinsichtlich:</w:t>
      </w:r>
    </w:p>
    <w:p w14:paraId="6472B051" w14:textId="77777777" w:rsidR="005F79CA" w:rsidRDefault="00F85376">
      <w:pPr>
        <w:numPr>
          <w:ilvl w:val="2"/>
          <w:numId w:val="21"/>
        </w:numPr>
        <w:ind w:left="1452"/>
        <w:rPr>
          <w:rFonts w:cs="Arial"/>
        </w:rPr>
      </w:pPr>
      <w:r>
        <w:rPr>
          <w:rFonts w:cs="Arial"/>
        </w:rPr>
        <w:t>Gesamtkonzept</w:t>
      </w:r>
    </w:p>
    <w:p w14:paraId="1EE30A57" w14:textId="77777777" w:rsidR="005F79CA" w:rsidRDefault="00F85376">
      <w:pPr>
        <w:numPr>
          <w:ilvl w:val="2"/>
          <w:numId w:val="21"/>
        </w:numPr>
        <w:ind w:left="1452"/>
        <w:rPr>
          <w:rFonts w:cs="Arial"/>
        </w:rPr>
      </w:pPr>
      <w:r>
        <w:rPr>
          <w:rFonts w:cs="Arial"/>
        </w:rPr>
        <w:t>Betriebsbedingungen</w:t>
      </w:r>
    </w:p>
    <w:p w14:paraId="07106933" w14:textId="77777777" w:rsidR="005F79CA" w:rsidRDefault="00F85376">
      <w:pPr>
        <w:numPr>
          <w:ilvl w:val="2"/>
          <w:numId w:val="21"/>
        </w:numPr>
        <w:ind w:left="1452"/>
        <w:rPr>
          <w:rFonts w:cs="Arial"/>
        </w:rPr>
      </w:pPr>
      <w:r>
        <w:rPr>
          <w:rFonts w:cs="Arial"/>
        </w:rPr>
        <w:t>elektrischer, akustischer und klimatechnischer Eigenschaften (soweit im Auftragsumfang enthalten)</w:t>
      </w:r>
    </w:p>
    <w:p w14:paraId="1BA088D8" w14:textId="77777777" w:rsidR="005F79CA" w:rsidRDefault="00F85376">
      <w:pPr>
        <w:rPr>
          <w:rFonts w:cs="Arial"/>
        </w:rPr>
      </w:pPr>
      <w:r>
        <w:rPr>
          <w:rFonts w:cs="Arial"/>
        </w:rPr>
        <w:t>Zur Überprüfung der Anlagenfunktionen kann zur Voraussetzung der Abnahme ein ausführlicher Probebetrieb vereinbart werden. Der entsprechende Zeitraum ist dann im vorliegenden Terminplan dargestellt.  Für den gesamten Zeitraum der Prüfungen hat der AN qualifizierte und mit den Anlagen vertraute Mitarbeiter am Verwendungsort abzustellen.</w:t>
      </w:r>
    </w:p>
    <w:p w14:paraId="78AE8C99" w14:textId="77777777" w:rsidR="005F79CA" w:rsidRDefault="00F85376">
      <w:pPr>
        <w:rPr>
          <w:rFonts w:cs="Arial"/>
        </w:rPr>
      </w:pPr>
      <w:r>
        <w:rPr>
          <w:rFonts w:cs="Arial"/>
        </w:rPr>
        <w:t>Der GU legt zur Güteprüfung die vollständige Dokumentation vor (siehe Kapitel 6).</w:t>
      </w:r>
    </w:p>
    <w:p w14:paraId="5B54CA62" w14:textId="77777777" w:rsidR="005F79CA" w:rsidRDefault="00F85376">
      <w:pPr>
        <w:pStyle w:val="berschrift31"/>
      </w:pPr>
      <w:bookmarkStart w:id="70" w:name="_Toc232752353"/>
      <w:r>
        <w:t>Kriterien der Fehlerbewertung</w:t>
      </w:r>
      <w:bookmarkEnd w:id="70"/>
    </w:p>
    <w:p w14:paraId="5EE4F4BB" w14:textId="77777777" w:rsidR="005F79CA" w:rsidRDefault="00F85376">
      <w:pPr>
        <w:pStyle w:val="Textkrper"/>
        <w:ind w:right="0"/>
        <w:rPr>
          <w:rFonts w:cs="Arial"/>
        </w:rPr>
      </w:pPr>
      <w:r>
        <w:rPr>
          <w:rFonts w:cs="Arial"/>
        </w:rPr>
        <w:t>Für das Führen von Fehlerlisten während der Güteprüfung der einzelnen Bereiche/Systeme und der Gesamtanlage gelten folgende Mängelkriterien:</w:t>
      </w:r>
    </w:p>
    <w:tbl>
      <w:tblPr>
        <w:tblW w:w="0" w:type="auto"/>
        <w:tblInd w:w="71" w:type="dxa"/>
        <w:tblLayout w:type="fixed"/>
        <w:tblCellMar>
          <w:left w:w="70" w:type="dxa"/>
          <w:right w:w="70" w:type="dxa"/>
        </w:tblCellMar>
        <w:tblLook w:val="0000" w:firstRow="0" w:lastRow="0" w:firstColumn="0" w:lastColumn="0" w:noHBand="0" w:noVBand="0"/>
      </w:tblPr>
      <w:tblGrid>
        <w:gridCol w:w="1559"/>
        <w:gridCol w:w="6521"/>
      </w:tblGrid>
      <w:tr w:rsidR="005F79CA" w14:paraId="287B4EB5"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08D8FB0" w14:textId="77777777" w:rsidR="005F79CA" w:rsidRDefault="00F85376">
            <w:pPr>
              <w:pStyle w:val="tabelle"/>
              <w:ind w:left="214" w:hanging="136"/>
              <w:jc w:val="both"/>
              <w:rPr>
                <w:rFonts w:cs="Arial"/>
              </w:rPr>
            </w:pPr>
            <w:r>
              <w:rPr>
                <w:rFonts w:cs="Arial"/>
              </w:rPr>
              <w:t>Kriterium A:</w:t>
            </w:r>
          </w:p>
        </w:tc>
        <w:tc>
          <w:tcPr>
            <w:tcW w:w="6521" w:type="dxa"/>
            <w:tcBorders>
              <w:top w:val="single" w:sz="6" w:space="0" w:color="000000"/>
              <w:left w:val="single" w:sz="6" w:space="0" w:color="000000"/>
              <w:bottom w:val="single" w:sz="6" w:space="0" w:color="000000"/>
              <w:right w:val="single" w:sz="6" w:space="0" w:color="000000"/>
            </w:tcBorders>
          </w:tcPr>
          <w:p w14:paraId="21CE200A" w14:textId="77777777" w:rsidR="005F79CA" w:rsidRDefault="00F85376">
            <w:pPr>
              <w:pStyle w:val="tabelle"/>
              <w:tabs>
                <w:tab w:val="left" w:pos="5742"/>
                <w:tab w:val="left" w:pos="6025"/>
              </w:tabs>
              <w:ind w:firstLine="2"/>
              <w:jc w:val="both"/>
              <w:rPr>
                <w:rFonts w:cs="Arial"/>
              </w:rPr>
            </w:pPr>
            <w:r>
              <w:rPr>
                <w:rFonts w:cs="Arial"/>
              </w:rPr>
              <w:t>Betriebs</w:t>
            </w:r>
            <w:r>
              <w:rPr>
                <w:rFonts w:cs="Arial"/>
                <w:u w:val="single"/>
              </w:rPr>
              <w:t>ver</w:t>
            </w:r>
            <w:r>
              <w:rPr>
                <w:rFonts w:cs="Arial"/>
              </w:rPr>
              <w:t xml:space="preserve">hindernd. Gravierende Systembeeinflussung mit der Folge stark eingeschränkter Nutzbarkeit. Es liegt ein Mangel vor, der den Gesamtbetrieb des Systems oder wesentliche Teile der Gesamtfunktionalität nicht ermöglicht. Die Mängelbeseitigung muss sofort und vorrangig erfolgen. </w:t>
            </w:r>
          </w:p>
          <w:p w14:paraId="7BAFF5F2" w14:textId="77777777" w:rsidR="005F79CA" w:rsidRDefault="00F85376">
            <w:pPr>
              <w:pStyle w:val="tabelle"/>
              <w:tabs>
                <w:tab w:val="left" w:pos="5742"/>
                <w:tab w:val="left" w:pos="6025"/>
              </w:tabs>
              <w:ind w:left="72" w:hanging="66"/>
              <w:jc w:val="both"/>
              <w:rPr>
                <w:rFonts w:cs="Arial"/>
              </w:rPr>
            </w:pPr>
            <w:r>
              <w:rPr>
                <w:rFonts w:cs="Arial"/>
              </w:rPr>
              <w:t>Die Abnahme erfolgt nicht.</w:t>
            </w:r>
          </w:p>
        </w:tc>
      </w:tr>
      <w:tr w:rsidR="005F79CA" w14:paraId="1C3ECDB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D875118" w14:textId="77777777" w:rsidR="005F79CA" w:rsidRDefault="00F85376">
            <w:pPr>
              <w:pStyle w:val="tabelle"/>
              <w:ind w:left="214" w:hanging="136"/>
              <w:jc w:val="both"/>
              <w:rPr>
                <w:rFonts w:cs="Arial"/>
              </w:rPr>
            </w:pPr>
            <w:r>
              <w:rPr>
                <w:rFonts w:cs="Arial"/>
              </w:rPr>
              <w:t>Kriterium B:</w:t>
            </w:r>
          </w:p>
        </w:tc>
        <w:tc>
          <w:tcPr>
            <w:tcW w:w="6521" w:type="dxa"/>
            <w:tcBorders>
              <w:top w:val="single" w:sz="6" w:space="0" w:color="000000"/>
              <w:left w:val="single" w:sz="6" w:space="0" w:color="000000"/>
              <w:bottom w:val="single" w:sz="6" w:space="0" w:color="000000"/>
              <w:right w:val="single" w:sz="6" w:space="0" w:color="000000"/>
            </w:tcBorders>
          </w:tcPr>
          <w:p w14:paraId="6B3EC94D" w14:textId="77777777" w:rsidR="005F79CA" w:rsidRDefault="00F85376">
            <w:pPr>
              <w:pStyle w:val="tabelle"/>
              <w:tabs>
                <w:tab w:val="left" w:pos="5742"/>
                <w:tab w:val="left" w:pos="6025"/>
              </w:tabs>
              <w:ind w:firstLine="2"/>
              <w:jc w:val="both"/>
              <w:rPr>
                <w:rFonts w:cs="Arial"/>
              </w:rPr>
            </w:pPr>
            <w:r>
              <w:rPr>
                <w:rFonts w:cs="Arial"/>
              </w:rPr>
              <w:t>Betriebs</w:t>
            </w:r>
            <w:r>
              <w:rPr>
                <w:rFonts w:cs="Arial"/>
                <w:u w:val="single"/>
              </w:rPr>
              <w:t>be</w:t>
            </w:r>
            <w:r>
              <w:rPr>
                <w:rFonts w:cs="Arial"/>
              </w:rPr>
              <w:t>hindernd: Die Nutzung ist eingeschränkt, Betrieb jedoch möglich. Es liegt ein Mangel vor, der dem Gesamtbetrieb des Systems oder wesentlicher Teile der Gesamtfunktion nicht entgegensteht, aber nicht unerheblich ist. Der Mangel kann nicht ohne Nutzung der vorgesehenen Havarievorkehrungen umgangen werden.</w:t>
            </w:r>
          </w:p>
          <w:p w14:paraId="62BD8907" w14:textId="77777777" w:rsidR="005F79CA" w:rsidRDefault="00F85376">
            <w:pPr>
              <w:pStyle w:val="tabelle"/>
              <w:tabs>
                <w:tab w:val="left" w:pos="5742"/>
                <w:tab w:val="left" w:pos="6025"/>
              </w:tabs>
              <w:ind w:firstLine="2"/>
              <w:jc w:val="both"/>
              <w:rPr>
                <w:rFonts w:cs="Arial"/>
              </w:rPr>
            </w:pPr>
            <w:r>
              <w:rPr>
                <w:rFonts w:cs="Arial"/>
              </w:rPr>
              <w:t>Für das jeweilige Projekt ist zwischen AG und AM im Kickoff-Meeting eine maximaleAnzahl B-Mängel festzulegen, bei der noch eine Abnahme erfolgt.</w:t>
            </w:r>
          </w:p>
        </w:tc>
      </w:tr>
      <w:tr w:rsidR="005F79CA" w14:paraId="1998A16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066250B" w14:textId="77777777" w:rsidR="005F79CA" w:rsidRDefault="00F85376">
            <w:pPr>
              <w:pStyle w:val="tabelle"/>
              <w:ind w:left="214" w:hanging="136"/>
              <w:jc w:val="both"/>
              <w:rPr>
                <w:rFonts w:cs="Arial"/>
              </w:rPr>
            </w:pPr>
            <w:r>
              <w:rPr>
                <w:rFonts w:cs="Arial"/>
              </w:rPr>
              <w:t>Kriterium C:</w:t>
            </w:r>
          </w:p>
        </w:tc>
        <w:tc>
          <w:tcPr>
            <w:tcW w:w="6521" w:type="dxa"/>
            <w:tcBorders>
              <w:top w:val="single" w:sz="6" w:space="0" w:color="000000"/>
              <w:left w:val="single" w:sz="6" w:space="0" w:color="000000"/>
              <w:bottom w:val="single" w:sz="6" w:space="0" w:color="000000"/>
              <w:right w:val="single" w:sz="6" w:space="0" w:color="000000"/>
            </w:tcBorders>
          </w:tcPr>
          <w:p w14:paraId="59A7E8BE" w14:textId="77777777" w:rsidR="005F79CA" w:rsidRDefault="00F85376">
            <w:pPr>
              <w:pStyle w:val="tabelle"/>
              <w:tabs>
                <w:tab w:val="left" w:pos="5742"/>
                <w:tab w:val="left" w:pos="6025"/>
              </w:tabs>
              <w:ind w:firstLine="2"/>
              <w:jc w:val="both"/>
              <w:rPr>
                <w:rFonts w:cs="Arial"/>
              </w:rPr>
            </w:pPr>
            <w:r>
              <w:rPr>
                <w:rFonts w:cs="Arial"/>
              </w:rPr>
              <w:t>Kleinere Mängel. Es liegt ein geringfügiger Mangel vor, der der grundsätzlichen Funktionalität nicht entgegensteht. Die Mängelbeseitigung erfolgt nach Absprache. Die Abnahme erfolgt.</w:t>
            </w:r>
          </w:p>
        </w:tc>
      </w:tr>
    </w:tbl>
    <w:p w14:paraId="0F73F6B5" w14:textId="77777777" w:rsidR="005F79CA" w:rsidRDefault="005F79CA"/>
    <w:p w14:paraId="6ECC49E1" w14:textId="77777777" w:rsidR="005F79CA" w:rsidRDefault="00F85376">
      <w:pPr>
        <w:pStyle w:val="berschrift31"/>
      </w:pPr>
      <w:bookmarkStart w:id="71" w:name="_Toc232752354"/>
      <w:r>
        <w:t>Abnahme</w:t>
      </w:r>
      <w:bookmarkEnd w:id="71"/>
    </w:p>
    <w:p w14:paraId="2E3B2B8F" w14:textId="77777777" w:rsidR="005F79CA" w:rsidRDefault="00F85376">
      <w:pPr>
        <w:pStyle w:val="Textkrper"/>
        <w:ind w:right="0"/>
        <w:rPr>
          <w:rFonts w:cs="Arial"/>
        </w:rPr>
      </w:pPr>
      <w:r>
        <w:rPr>
          <w:rFonts w:cs="Arial"/>
        </w:rPr>
        <w:t>Die förmliche Abnahme der Lieferungen und Leistungen am Verwendungsort erfolgt nach vollständiger und ordnungsgemäßer Erfüllung aller aus dem Auftrag herrührenden Leistungen.</w:t>
      </w:r>
    </w:p>
    <w:p w14:paraId="2F02D94D" w14:textId="64A425BF" w:rsidR="005F79CA" w:rsidRDefault="00F85376">
      <w:pPr>
        <w:pStyle w:val="Textkrper"/>
        <w:ind w:right="0"/>
        <w:rPr>
          <w:rFonts w:cs="Arial"/>
        </w:rPr>
      </w:pPr>
      <w:r>
        <w:rPr>
          <w:rFonts w:cs="Arial"/>
        </w:rPr>
        <w:t>Für die Abnahme wird ein gemeinsames Protokoll erstellt, welches von der NDR- Fachabteilung,</w:t>
      </w:r>
      <w:r w:rsidR="002863F3">
        <w:rPr>
          <w:rFonts w:cs="Arial"/>
        </w:rPr>
        <w:t xml:space="preserve"> </w:t>
      </w:r>
      <w:r>
        <w:rPr>
          <w:rFonts w:cs="Arial"/>
        </w:rPr>
        <w:t>dem Einkauf des AG sowie dem AN unterzeichnet wird.</w:t>
      </w:r>
    </w:p>
    <w:p w14:paraId="1B573C56" w14:textId="77777777" w:rsidR="005F79CA" w:rsidRDefault="00F85376">
      <w:pPr>
        <w:pStyle w:val="berschrift21"/>
      </w:pPr>
      <w:bookmarkStart w:id="72" w:name="_Toc232752355"/>
      <w:r>
        <w:t>Service und Ersatzteile, Wartungsverträge</w:t>
      </w:r>
      <w:bookmarkEnd w:id="72"/>
    </w:p>
    <w:p w14:paraId="7CB26F27" w14:textId="77777777" w:rsidR="005F79CA" w:rsidRDefault="00F85376">
      <w:r>
        <w:t>Für alle vom AN gelieferten Geräte ist grundsätzlich eine Ersatzteilverfügbarkeit von mindestens 10 Jahren sicherzustellen. Sofern dies – z.B. im Bereich der Büro-IT-Technik - für einzelne Geräte nicht gewährleistet werden kann, ist dies als Anlage zum Angebot zu benennen.</w:t>
      </w:r>
    </w:p>
    <w:p w14:paraId="645F290C" w14:textId="77777777" w:rsidR="005F79CA" w:rsidRDefault="00F85376">
      <w:pPr>
        <w:pStyle w:val="berschrift11"/>
      </w:pPr>
      <w:bookmarkStart w:id="73" w:name="_Toc232752356"/>
      <w:r>
        <w:lastRenderedPageBreak/>
        <w:t>Technische Ausführungsbedingungen</w:t>
      </w:r>
      <w:bookmarkEnd w:id="73"/>
    </w:p>
    <w:p w14:paraId="31B69132" w14:textId="77777777" w:rsidR="005F79CA" w:rsidRDefault="00F85376">
      <w:pPr>
        <w:pStyle w:val="berschrift21"/>
      </w:pPr>
      <w:bookmarkStart w:id="74" w:name="_Toc232752357"/>
      <w:r>
        <w:t>Regularien, Richtlinien, Normen</w:t>
      </w:r>
      <w:bookmarkEnd w:id="74"/>
    </w:p>
    <w:p w14:paraId="43ECEADA" w14:textId="7C821720" w:rsidR="005F79CA" w:rsidRDefault="00F85376">
      <w:r>
        <w:t>Es gilt zunächst ZVB NDR Kapitel3.3.</w:t>
      </w:r>
    </w:p>
    <w:p w14:paraId="72FA962B" w14:textId="77777777" w:rsidR="005F79CA" w:rsidRDefault="00F85376">
      <w:pPr>
        <w:pStyle w:val="tabelle"/>
        <w:jc w:val="both"/>
        <w:rPr>
          <w:rFonts w:cs="Arial"/>
        </w:rPr>
      </w:pPr>
      <w:r>
        <w:rPr>
          <w:rFonts w:cs="Arial"/>
        </w:rPr>
        <w:t>Für die Fälle, dass für bestimmte Ausführungen von Leistungen sich keine der o.a. Ausführungsbedingungen als zutreffend oder sinnvoll erweisen, muss die Ausführung nach den sonstigen allgemein anerkannten Regeln der Technik erfolgen.</w:t>
      </w:r>
    </w:p>
    <w:p w14:paraId="125FDBD2" w14:textId="77777777" w:rsidR="005F79CA" w:rsidRDefault="00F85376">
      <w:pPr>
        <w:pStyle w:val="berschrift31"/>
      </w:pPr>
      <w:bookmarkStart w:id="75" w:name="_Toc140383673"/>
      <w:bookmarkStart w:id="76" w:name="_Toc437849312"/>
      <w:bookmarkStart w:id="77" w:name="_Toc232752358"/>
      <w:r>
        <w:t>Konformitätserklärungen</w:t>
      </w:r>
      <w:bookmarkEnd w:id="75"/>
      <w:bookmarkEnd w:id="76"/>
      <w:bookmarkEnd w:id="77"/>
    </w:p>
    <w:p w14:paraId="0280C5DC" w14:textId="77777777" w:rsidR="005F79CA" w:rsidRDefault="00F85376">
      <w:pPr>
        <w:rPr>
          <w:rFonts w:cs="Arial"/>
        </w:rPr>
      </w:pPr>
      <w:r>
        <w:rPr>
          <w:rFonts w:cs="Arial"/>
        </w:rPr>
        <w:t>siehe ZVB-Kapitel 7.1</w:t>
      </w:r>
    </w:p>
    <w:p w14:paraId="21332FBD" w14:textId="77777777" w:rsidR="005F79CA" w:rsidRDefault="00F85376">
      <w:pPr>
        <w:pStyle w:val="berschrift31"/>
      </w:pPr>
      <w:bookmarkStart w:id="78" w:name="_Toc232752359"/>
      <w:r>
        <w:t>Technische Regeln und Richtlinien der EU</w:t>
      </w:r>
      <w:bookmarkEnd w:id="78"/>
    </w:p>
    <w:p w14:paraId="43BB1C96" w14:textId="60035FC9" w:rsidR="005F79CA" w:rsidRDefault="00F85376">
      <w:pPr>
        <w:pStyle w:val="Textkrper-Zeileneinzug"/>
        <w:ind w:left="0" w:firstLine="0"/>
        <w:rPr>
          <w:b w:val="0"/>
          <w:sz w:val="20"/>
        </w:rPr>
      </w:pPr>
      <w:r>
        <w:rPr>
          <w:b w:val="0"/>
          <w:sz w:val="20"/>
        </w:rPr>
        <w:t>siehe ZVB</w:t>
      </w:r>
      <w:r w:rsidR="005E690A">
        <w:rPr>
          <w:b w:val="0"/>
          <w:sz w:val="20"/>
        </w:rPr>
        <w:t>,</w:t>
      </w:r>
      <w:r>
        <w:rPr>
          <w:b w:val="0"/>
          <w:sz w:val="20"/>
        </w:rPr>
        <w:t xml:space="preserve"> Kapitel 3.3</w:t>
      </w:r>
    </w:p>
    <w:p w14:paraId="7C447670" w14:textId="77777777" w:rsidR="005F79CA" w:rsidRDefault="00F85376">
      <w:pPr>
        <w:pStyle w:val="berschrift31"/>
      </w:pPr>
      <w:bookmarkStart w:id="79" w:name="_Toc232752360"/>
      <w:r>
        <w:t>Nationale Technische Regeln</w:t>
      </w:r>
      <w:bookmarkEnd w:id="79"/>
    </w:p>
    <w:p w14:paraId="69809F9F" w14:textId="106074BB" w:rsidR="005F79CA" w:rsidRDefault="00F85376">
      <w:pPr>
        <w:pStyle w:val="Textkrper-Zeileneinzug"/>
        <w:ind w:left="0" w:firstLine="0"/>
      </w:pPr>
      <w:r>
        <w:rPr>
          <w:b w:val="0"/>
          <w:sz w:val="20"/>
        </w:rPr>
        <w:t>siehe ZVB</w:t>
      </w:r>
      <w:r w:rsidR="005E690A">
        <w:rPr>
          <w:b w:val="0"/>
          <w:sz w:val="20"/>
        </w:rPr>
        <w:t>,</w:t>
      </w:r>
      <w:r>
        <w:rPr>
          <w:b w:val="0"/>
          <w:sz w:val="20"/>
        </w:rPr>
        <w:t xml:space="preserve"> Kapitel 3.3</w:t>
      </w:r>
    </w:p>
    <w:p w14:paraId="06787733" w14:textId="77777777" w:rsidR="005F79CA" w:rsidRDefault="00F85376">
      <w:pPr>
        <w:pStyle w:val="berschrift31"/>
      </w:pPr>
      <w:bookmarkStart w:id="80" w:name="_Toc232752361"/>
      <w:r w:rsidRPr="00FD246C">
        <w:rPr>
          <w:rStyle w:val="berschrift3Zchn"/>
          <w:b/>
          <w:bCs/>
        </w:rPr>
        <w:t>DGUV</w:t>
      </w:r>
      <w:r w:rsidRPr="00FD246C">
        <w:rPr>
          <w:b w:val="0"/>
          <w:bCs/>
        </w:rPr>
        <w:t xml:space="preserve"> </w:t>
      </w:r>
      <w:r w:rsidRPr="00FD246C">
        <w:t>V</w:t>
      </w:r>
      <w:r>
        <w:t>orschrift 3</w:t>
      </w:r>
      <w:bookmarkEnd w:id="80"/>
    </w:p>
    <w:p w14:paraId="56818A3C" w14:textId="4E6BB077" w:rsidR="005F79CA" w:rsidRDefault="00F85376">
      <w:r>
        <w:t>Für mitgebrachte Betriebsmittel des AN ist ZVB NDR</w:t>
      </w:r>
      <w:r w:rsidR="005E690A">
        <w:t>,</w:t>
      </w:r>
      <w:r>
        <w:t xml:space="preserve"> Absatz 7.2 zu beachten.</w:t>
      </w:r>
    </w:p>
    <w:p w14:paraId="42A10E2B" w14:textId="77777777" w:rsidR="005F79CA" w:rsidRDefault="00F85376">
      <w:r>
        <w:t>Für zu liefernde Geräte gibt die Leistungsbeschreibung das Verfahren vor.</w:t>
      </w:r>
    </w:p>
    <w:p w14:paraId="37A95074" w14:textId="77777777" w:rsidR="005F79CA" w:rsidRDefault="00F85376">
      <w:pPr>
        <w:pStyle w:val="berschrift31"/>
      </w:pPr>
      <w:bookmarkStart w:id="81" w:name="_Toc232752362"/>
      <w:r>
        <w:t>Technische Regeln von ARD und ZDF</w:t>
      </w:r>
      <w:bookmarkEnd w:id="81"/>
    </w:p>
    <w:p w14:paraId="75803AE5" w14:textId="77777777" w:rsidR="005F79CA" w:rsidRDefault="00F85376">
      <w:pPr>
        <w:pStyle w:val="Textkrper-Zeileneinzug"/>
        <w:ind w:left="0" w:firstLine="0"/>
        <w:rPr>
          <w:b w:val="0"/>
          <w:sz w:val="20"/>
        </w:rPr>
      </w:pPr>
      <w:r>
        <w:rPr>
          <w:b w:val="0"/>
          <w:sz w:val="20"/>
        </w:rPr>
        <w:t xml:space="preserve">Da es sich um eine Integration in ein bestehendes Umfeld handelt, welches nach diesen Ausführungsvorschriften errichtet wurde, müssen die nachfolgend aufgeführten Regeln eingehalten werden: </w:t>
      </w:r>
    </w:p>
    <w:p w14:paraId="53604B57" w14:textId="77777777" w:rsidR="005F79CA" w:rsidRDefault="00F85376">
      <w:pPr>
        <w:pStyle w:val="Textkrper-Zeileneinzug"/>
        <w:numPr>
          <w:ilvl w:val="0"/>
          <w:numId w:val="22"/>
        </w:numPr>
        <w:tabs>
          <w:tab w:val="clear" w:pos="1428"/>
          <w:tab w:val="left" w:pos="993"/>
        </w:tabs>
        <w:ind w:left="0" w:firstLine="0"/>
        <w:rPr>
          <w:b w:val="0"/>
          <w:sz w:val="20"/>
        </w:rPr>
      </w:pPr>
      <w:r>
        <w:rPr>
          <w:b w:val="0"/>
          <w:sz w:val="20"/>
        </w:rPr>
        <w:t>Technische Pflichtenhefte der öffentlich-rechtlichen Rundfunkanstalten</w:t>
      </w:r>
    </w:p>
    <w:p w14:paraId="30373507" w14:textId="77777777" w:rsidR="005F79CA" w:rsidRDefault="00F85376">
      <w:pPr>
        <w:pStyle w:val="Textkrper-Zeileneinzug"/>
        <w:numPr>
          <w:ilvl w:val="0"/>
          <w:numId w:val="22"/>
        </w:numPr>
        <w:tabs>
          <w:tab w:val="clear" w:pos="1428"/>
          <w:tab w:val="left" w:pos="993"/>
        </w:tabs>
        <w:ind w:left="0" w:firstLine="0"/>
        <w:rPr>
          <w:b w:val="0"/>
          <w:sz w:val="20"/>
        </w:rPr>
      </w:pPr>
      <w:r>
        <w:rPr>
          <w:b w:val="0"/>
          <w:sz w:val="20"/>
        </w:rPr>
        <w:t>Technische Ausführungsvorschriften (TAV-ARD/ZDF)</w:t>
      </w:r>
    </w:p>
    <w:p w14:paraId="50FA2103" w14:textId="7BD0275E" w:rsidR="005F79CA" w:rsidRDefault="00F85376" w:rsidP="37024694">
      <w:pPr>
        <w:pStyle w:val="Textkrper-Zeileneinzug"/>
        <w:ind w:left="0" w:firstLine="0"/>
        <w:rPr>
          <w:b w:val="0"/>
          <w:sz w:val="20"/>
          <w:szCs w:val="20"/>
        </w:rPr>
      </w:pPr>
      <w:r w:rsidRPr="1FCDB597">
        <w:rPr>
          <w:b w:val="0"/>
          <w:sz w:val="20"/>
          <w:szCs w:val="20"/>
        </w:rPr>
        <w:t>Sie sind vom AN zu beziehen</w:t>
      </w:r>
      <w:r w:rsidR="70ADD931" w:rsidRPr="1FCDB597">
        <w:rPr>
          <w:b w:val="0"/>
          <w:sz w:val="20"/>
          <w:szCs w:val="20"/>
        </w:rPr>
        <w:t xml:space="preserve">. </w:t>
      </w:r>
    </w:p>
    <w:p w14:paraId="26D15745" w14:textId="77777777" w:rsidR="005F79CA" w:rsidRDefault="00F85376">
      <w:pPr>
        <w:pStyle w:val="berschrift31"/>
      </w:pPr>
      <w:bookmarkStart w:id="82" w:name="_Toc232752363"/>
      <w:r>
        <w:t>Besondere Normen und Richtlinien</w:t>
      </w:r>
      <w:bookmarkEnd w:id="82"/>
    </w:p>
    <w:p w14:paraId="480DAA1D" w14:textId="77777777" w:rsidR="005F79CA" w:rsidRDefault="00F85376">
      <w:r>
        <w:t>Der NDR legt im Besonderen Wert auf die Berücksichtigung der DIN 15996 und der Betriebssicherheits-Verordnung.</w:t>
      </w:r>
      <w:r w:rsidR="006B11E3">
        <w:t xml:space="preserve"> Für die optische Güte aller LWL-Verbindungen gelten die qualitativen Anforderungen nach IEC-61300-3-35.</w:t>
      </w:r>
    </w:p>
    <w:p w14:paraId="4F43EF47" w14:textId="77777777" w:rsidR="005F79CA" w:rsidRDefault="00F85376">
      <w:pPr>
        <w:pStyle w:val="berschrift21"/>
      </w:pPr>
      <w:bookmarkStart w:id="83" w:name="_Toc232752364"/>
      <w:r>
        <w:t>Technische Anforderung an Systeme</w:t>
      </w:r>
      <w:bookmarkEnd w:id="83"/>
    </w:p>
    <w:p w14:paraId="7C3F6156" w14:textId="77777777" w:rsidR="005F79CA" w:rsidRDefault="00F85376">
      <w:pPr>
        <w:pStyle w:val="berschrift31"/>
      </w:pPr>
      <w:bookmarkStart w:id="84" w:name="_Toc140383674"/>
      <w:bookmarkStart w:id="85" w:name="_Toc437849313"/>
      <w:bookmarkStart w:id="86" w:name="_Toc232752365"/>
      <w:r>
        <w:t>Geräte aus Serienproduktion</w:t>
      </w:r>
      <w:bookmarkEnd w:id="84"/>
      <w:bookmarkEnd w:id="85"/>
      <w:bookmarkEnd w:id="86"/>
    </w:p>
    <w:p w14:paraId="26862BB0" w14:textId="77777777" w:rsidR="005F79CA" w:rsidRDefault="00F85376">
      <w:pPr>
        <w:ind w:left="4"/>
        <w:rPr>
          <w:rFonts w:cs="Arial"/>
        </w:rPr>
      </w:pPr>
      <w:r>
        <w:rPr>
          <w:rFonts w:cs="Arial"/>
        </w:rPr>
        <w:t>Alle Anlagen, deren Bestandteile und Geräte müssen sich spätestens zum Zeitpunkt der Güteprüfung in Serienproduktion befinden. Abweichungen hiervon sind unmittelbar zu benennen und bedürfen der ausdrücklichen Einzelgenehmigung des AG.</w:t>
      </w:r>
    </w:p>
    <w:p w14:paraId="0446B3C4" w14:textId="77777777" w:rsidR="005F79CA" w:rsidRDefault="00F85376">
      <w:pPr>
        <w:pStyle w:val="berschrift31"/>
      </w:pPr>
      <w:bookmarkStart w:id="87" w:name="_Toc232752366"/>
      <w:r>
        <w:lastRenderedPageBreak/>
        <w:t>Energiesparende Geräte</w:t>
      </w:r>
      <w:bookmarkEnd w:id="87"/>
    </w:p>
    <w:p w14:paraId="276B1BDB" w14:textId="77777777" w:rsidR="005F79CA" w:rsidRDefault="00F85376">
      <w:pPr>
        <w:ind w:left="4"/>
        <w:rPr>
          <w:rFonts w:cs="Arial"/>
        </w:rPr>
      </w:pPr>
      <w:r>
        <w:rPr>
          <w:rFonts w:cs="Arial"/>
        </w:rPr>
        <w:t xml:space="preserve">Bei der Auswahl von Geräten ist auf niedrige Leistungsaufnahme bzw. Verlustleistungen besonderer Wert zu legen. </w:t>
      </w:r>
    </w:p>
    <w:p w14:paraId="53185622" w14:textId="77777777" w:rsidR="005F79CA" w:rsidRDefault="00F85376">
      <w:pPr>
        <w:pStyle w:val="berschrift31"/>
      </w:pPr>
      <w:bookmarkStart w:id="88" w:name="_Toc232752367"/>
      <w:r>
        <w:t>Spannungsversorgung</w:t>
      </w:r>
      <w:bookmarkEnd w:id="88"/>
    </w:p>
    <w:p w14:paraId="67AD2B51" w14:textId="1168BC8D" w:rsidR="005F79CA" w:rsidRDefault="00F85376">
      <w:pPr>
        <w:ind w:left="4"/>
        <w:rPr>
          <w:rFonts w:cs="Arial"/>
        </w:rPr>
      </w:pPr>
      <w:r>
        <w:rPr>
          <w:rFonts w:cs="Arial"/>
        </w:rPr>
        <w:t>Es ist die Aufgabe des AN, dafür zu sorgen, dass einzelne Stromkreise - besonders auch beim Einschalten der Geräte - nur so belastet werden, dass bei gegebener Auslösecharakteristik der Leitungsschutzeinrichtungen ein sicherer Betrieb gewährleistet ist.</w:t>
      </w:r>
      <w:r w:rsidR="00CB7CCE">
        <w:rPr>
          <w:rFonts w:cs="Arial"/>
        </w:rPr>
        <w:t xml:space="preserve"> Der AN berücksichtigt in diesem Zusammenhang, dass Szenarien möglich sind, die eine (Teil-)Automatisierung der </w:t>
      </w:r>
      <w:r w:rsidR="00234FBF">
        <w:rPr>
          <w:rFonts w:cs="Arial"/>
        </w:rPr>
        <w:t>Einschaltung und Ausschaltung in mehreren Phasen ermöglichen.</w:t>
      </w:r>
    </w:p>
    <w:p w14:paraId="7963C1E0" w14:textId="77777777" w:rsidR="005F79CA" w:rsidRDefault="00F85376">
      <w:pPr>
        <w:pStyle w:val="berschrift31"/>
      </w:pPr>
      <w:bookmarkStart w:id="89" w:name="_Toc232752368"/>
      <w:r>
        <w:t>Zuverlässigkeit und Ausfallsicherheit</w:t>
      </w:r>
      <w:bookmarkEnd w:id="89"/>
    </w:p>
    <w:p w14:paraId="0311AD75" w14:textId="77777777" w:rsidR="005F79CA" w:rsidRDefault="00F85376">
      <w:pPr>
        <w:keepNext/>
        <w:tabs>
          <w:tab w:val="left" w:pos="426"/>
          <w:tab w:val="left" w:pos="7655"/>
        </w:tabs>
        <w:rPr>
          <w:rFonts w:cs="Arial"/>
        </w:rPr>
      </w:pPr>
      <w:r>
        <w:rPr>
          <w:rFonts w:cs="Arial"/>
        </w:rPr>
        <w:t xml:space="preserve">Der Ausfall von senderelevanten Baugruppen oder Geräten darf zu keinem Totalausfall einer Anlage führen. Nach dem Ausfall eines Geräts muss ein geordneter Havarie-Betrieb möglich sein. </w:t>
      </w:r>
    </w:p>
    <w:p w14:paraId="58381760" w14:textId="77777777" w:rsidR="005F79CA" w:rsidRDefault="00F85376">
      <w:pPr>
        <w:keepNext/>
        <w:tabs>
          <w:tab w:val="left" w:pos="426"/>
          <w:tab w:val="left" w:pos="7655"/>
        </w:tabs>
        <w:rPr>
          <w:rFonts w:cs="Arial"/>
        </w:rPr>
      </w:pPr>
      <w:r>
        <w:rPr>
          <w:rFonts w:cs="Arial"/>
        </w:rPr>
        <w:t>Der AN weist auf „single points of failure” hin und zeigt Möglichkeiten der Abhilfe auf. Der AN arbeitet im Rahmen der Ausführungsplanung an Havarie- und Redundanzkonzepten mit.</w:t>
      </w:r>
    </w:p>
    <w:p w14:paraId="7AE5AEB7" w14:textId="77777777" w:rsidR="005F79CA" w:rsidRDefault="00F85376">
      <w:pPr>
        <w:rPr>
          <w:rFonts w:cs="Arial"/>
        </w:rPr>
      </w:pPr>
      <w:r>
        <w:rPr>
          <w:rFonts w:cs="Arial"/>
        </w:rPr>
        <w:t>Der Ausfall von Baugruppen muss deutlich signalisiert werden. Dabei muss das Gerät selbst einen Fehler signalisieren und über eine Schnittstelle den Fehler an ein übergeordnetes Steuerungssystem melden.</w:t>
      </w:r>
    </w:p>
    <w:p w14:paraId="586CA873" w14:textId="77777777" w:rsidR="005F79CA" w:rsidRDefault="00F85376">
      <w:pPr>
        <w:rPr>
          <w:rFonts w:cs="Arial"/>
        </w:rPr>
      </w:pPr>
      <w:r>
        <w:rPr>
          <w:rFonts w:cs="Arial"/>
        </w:rPr>
        <w:t>Das unplanmäßige Austauschen von Bauteilen oder Baugruppen muss bei eingeschalteter Anlage ohne Berührungsgefahr möglich sein.</w:t>
      </w:r>
    </w:p>
    <w:p w14:paraId="5B873B49" w14:textId="77777777" w:rsidR="005F79CA" w:rsidRDefault="00F85376">
      <w:pPr>
        <w:rPr>
          <w:rFonts w:cs="Arial"/>
        </w:rPr>
      </w:pPr>
      <w:r>
        <w:rPr>
          <w:rFonts w:cs="Arial"/>
        </w:rPr>
        <w:t>Die Anlagen sind so auszuführen, dass für den Fall, dass Schutzabdeckungen bei eingeschalteter Anlage abgenommen werden müssen, beim Abnehmen oder Aufsetzen keine spannungsführenden Teile berührt werden.</w:t>
      </w:r>
    </w:p>
    <w:p w14:paraId="6DFA54DB" w14:textId="77777777" w:rsidR="005F79CA" w:rsidRDefault="00F85376">
      <w:pPr>
        <w:pStyle w:val="berschrift31"/>
      </w:pPr>
      <w:bookmarkStart w:id="90" w:name="_Toc232752369"/>
      <w:r>
        <w:t>EMV</w:t>
      </w:r>
      <w:bookmarkEnd w:id="90"/>
    </w:p>
    <w:p w14:paraId="379640A2" w14:textId="77777777" w:rsidR="005F79CA" w:rsidRDefault="00F85376">
      <w:pPr>
        <w:pStyle w:val="berschrift41"/>
      </w:pPr>
      <w:bookmarkStart w:id="91" w:name="_Toc140383678"/>
      <w:bookmarkStart w:id="92" w:name="_Toc437849317"/>
      <w:bookmarkStart w:id="93" w:name="_Toc232752370"/>
      <w:r>
        <w:t>Einführung</w:t>
      </w:r>
      <w:bookmarkEnd w:id="91"/>
      <w:bookmarkEnd w:id="92"/>
      <w:bookmarkEnd w:id="93"/>
    </w:p>
    <w:p w14:paraId="1A3A500F" w14:textId="77777777" w:rsidR="005F79CA" w:rsidRDefault="00F85376">
      <w:pPr>
        <w:rPr>
          <w:rFonts w:cs="Arial"/>
        </w:rPr>
      </w:pPr>
      <w:r>
        <w:rPr>
          <w:rFonts w:cs="Arial"/>
        </w:rPr>
        <w:t xml:space="preserve">Grundsätzlich werden in Betriebsbereichen der Medientechnik erhöhte Anforderungen an Maßnahmen für die Elektromagnetische Verträglichkeit (EMV) gestellt. </w:t>
      </w:r>
    </w:p>
    <w:p w14:paraId="4A1E14AF" w14:textId="77777777" w:rsidR="005F79CA" w:rsidRDefault="00F85376">
      <w:pPr>
        <w:rPr>
          <w:rFonts w:cs="Arial"/>
        </w:rPr>
      </w:pPr>
      <w:r>
        <w:rPr>
          <w:rFonts w:cs="Arial"/>
        </w:rPr>
        <w:t xml:space="preserve">Dieses betrifft alle beteiligten Bereiche vom Bau über die Gebäudetechnik (auch Fahrzeuge) bis zur medientechnischen Ausstattung selbst. </w:t>
      </w:r>
    </w:p>
    <w:p w14:paraId="7F0C511E" w14:textId="77777777" w:rsidR="005F79CA" w:rsidRDefault="00F85376">
      <w:pPr>
        <w:rPr>
          <w:rFonts w:cs="Arial"/>
        </w:rPr>
      </w:pPr>
      <w:r>
        <w:rPr>
          <w:rFonts w:cs="Arial"/>
        </w:rPr>
        <w:t xml:space="preserve">Produktions- und Sendebetriebe erfordern eine sorgfältige Planung der EMV- und EMV- verwandten Maßnahmen. </w:t>
      </w:r>
    </w:p>
    <w:p w14:paraId="1690DA0C" w14:textId="77777777" w:rsidR="005F79CA" w:rsidRDefault="00F85376">
      <w:pPr>
        <w:keepNext/>
        <w:rPr>
          <w:rFonts w:cs="Arial"/>
        </w:rPr>
      </w:pPr>
      <w:r>
        <w:rPr>
          <w:rFonts w:cs="Arial"/>
        </w:rPr>
        <w:t xml:space="preserve">Zu berücksichtigen ist dabei eine große Vielfalt von </w:t>
      </w:r>
      <w:r>
        <w:rPr>
          <w:rFonts w:cs="Arial"/>
          <w:bCs/>
        </w:rPr>
        <w:t>Signalarten</w:t>
      </w:r>
      <w:r>
        <w:rPr>
          <w:rFonts w:cs="Arial"/>
        </w:rPr>
        <w:t xml:space="preserve"> wie z.B.:</w:t>
      </w:r>
    </w:p>
    <w:p w14:paraId="4E09B26F" w14:textId="77777777" w:rsidR="005F79CA" w:rsidRDefault="00F85376">
      <w:pPr>
        <w:pStyle w:val="Listenabsatz"/>
      </w:pPr>
      <w:r>
        <w:t>analoge Signale mit sehr niedrigen Pegeln (Mikrofone) bei sehr hohen geforderten Störabständen</w:t>
      </w:r>
    </w:p>
    <w:p w14:paraId="650F2F61" w14:textId="77777777" w:rsidR="005F79CA" w:rsidRDefault="00F85376">
      <w:pPr>
        <w:pStyle w:val="Listenabsatz"/>
      </w:pPr>
      <w:r>
        <w:t>digitale Signale mit sehr hohen Taktfrequenzen</w:t>
      </w:r>
    </w:p>
    <w:p w14:paraId="12997B07" w14:textId="77777777" w:rsidR="005F79CA" w:rsidRDefault="00F85376">
      <w:pPr>
        <w:pStyle w:val="Listenabsatz"/>
      </w:pPr>
      <w:r>
        <w:t>und energiereiche Signale mit breiten Spektren (Lichtsteueranlagen).</w:t>
      </w:r>
    </w:p>
    <w:p w14:paraId="25116667" w14:textId="77777777" w:rsidR="005F79CA" w:rsidRDefault="00F85376">
      <w:pPr>
        <w:rPr>
          <w:rFonts w:cs="Arial"/>
        </w:rPr>
      </w:pPr>
      <w:r>
        <w:rPr>
          <w:rFonts w:cs="Arial"/>
        </w:rPr>
        <w:t xml:space="preserve">Zusätzliche </w:t>
      </w:r>
      <w:r>
        <w:rPr>
          <w:rFonts w:cs="Arial"/>
          <w:bCs/>
        </w:rPr>
        <w:t>Störfaktoren</w:t>
      </w:r>
      <w:r>
        <w:rPr>
          <w:rFonts w:cs="Arial"/>
        </w:rPr>
        <w:t xml:space="preserve"> sind z.B.:</w:t>
      </w:r>
    </w:p>
    <w:p w14:paraId="2792535D" w14:textId="77777777" w:rsidR="005F79CA" w:rsidRDefault="00F85376">
      <w:pPr>
        <w:pStyle w:val="Listenabsatz"/>
      </w:pPr>
      <w:r>
        <w:t>komplexe Maschinen- und Antriebstechnik für gebäudetechnische und bühnentechnische Einrichtungen</w:t>
      </w:r>
    </w:p>
    <w:p w14:paraId="3394D760" w14:textId="77777777" w:rsidR="005F79CA" w:rsidRDefault="00F85376">
      <w:pPr>
        <w:pStyle w:val="Listenabsatz"/>
      </w:pPr>
      <w:r>
        <w:t>Mittelspannungsversorgungseinrichtungen und deren Transformatoren</w:t>
      </w:r>
    </w:p>
    <w:p w14:paraId="70174761" w14:textId="77777777" w:rsidR="005F79CA" w:rsidRDefault="00F85376">
      <w:pPr>
        <w:pStyle w:val="Listenabsatz"/>
      </w:pPr>
      <w:r>
        <w:t>relativ große räumliche Ausdehnung der Betriebsstätten mit sehr vielen übergreifenden Leitungsverbindungen.</w:t>
      </w:r>
    </w:p>
    <w:p w14:paraId="481A3558" w14:textId="6B402E52" w:rsidR="005F79CA" w:rsidRDefault="00F85376">
      <w:pPr>
        <w:rPr>
          <w:rFonts w:cs="Arial"/>
        </w:rPr>
      </w:pPr>
      <w:r>
        <w:rPr>
          <w:rFonts w:cs="Arial"/>
        </w:rPr>
        <w:t xml:space="preserve">Zu den Leistungen des AN gehört es, Maßnahmen zu treffen, damit die elektromagnetischen Wechselwirkungen zwischen Geräten und Kabelwegen nicht zu Störungen in der Funktionsfähigkeit führen. </w:t>
      </w:r>
    </w:p>
    <w:p w14:paraId="22CF561A" w14:textId="1F6E9AAB" w:rsidR="00FD246C" w:rsidRPr="00FD246C" w:rsidRDefault="00FD246C" w:rsidP="00FD246C">
      <w:pPr>
        <w:pStyle w:val="Kommentartext"/>
        <w:rPr>
          <w:rFonts w:ascii="NDRSans" w:hAnsi="NDRSans" w:cs="Arial"/>
          <w:sz w:val="20"/>
        </w:rPr>
      </w:pPr>
      <w:r>
        <w:rPr>
          <w:rFonts w:ascii="NDRSans" w:hAnsi="NDRSans" w:cs="Arial"/>
          <w:sz w:val="20"/>
        </w:rPr>
        <w:t>Der AN hält sich in diesem Zusammenhang an die folgende</w:t>
      </w:r>
      <w:r w:rsidR="008E7F0D">
        <w:rPr>
          <w:rFonts w:ascii="NDRSans" w:hAnsi="NDRSans" w:cs="Arial"/>
          <w:sz w:val="20"/>
        </w:rPr>
        <w:t>n</w:t>
      </w:r>
      <w:r>
        <w:rPr>
          <w:rFonts w:ascii="NDRSans" w:hAnsi="NDRSans" w:cs="Arial"/>
          <w:sz w:val="20"/>
        </w:rPr>
        <w:t xml:space="preserve"> Normen:</w:t>
      </w:r>
    </w:p>
    <w:p w14:paraId="0726DD72" w14:textId="3CF8E22B" w:rsidR="00FD246C" w:rsidRPr="004B7057" w:rsidRDefault="00FD246C" w:rsidP="00FD246C">
      <w:pPr>
        <w:pStyle w:val="Kommentartext"/>
        <w:rPr>
          <w:rFonts w:ascii="NDRSans" w:hAnsi="NDRSans" w:cs="Arial"/>
          <w:sz w:val="20"/>
          <w:lang w:val="en-US"/>
        </w:rPr>
      </w:pPr>
      <w:r w:rsidRPr="004B7057">
        <w:rPr>
          <w:rFonts w:ascii="NDRSans" w:hAnsi="NDRSans" w:cs="Arial"/>
          <w:sz w:val="20"/>
          <w:lang w:val="en-US"/>
        </w:rPr>
        <w:lastRenderedPageBreak/>
        <w:t xml:space="preserve">- EN 55022 Interference Radiation from information technology equipment </w:t>
      </w:r>
    </w:p>
    <w:p w14:paraId="790A0227" w14:textId="77777777" w:rsidR="00FD246C" w:rsidRPr="00FD246C" w:rsidRDefault="00FD246C" w:rsidP="00FD246C">
      <w:pPr>
        <w:pStyle w:val="Kommentartext"/>
        <w:rPr>
          <w:rFonts w:ascii="NDRSans" w:hAnsi="NDRSans" w:cs="Arial"/>
          <w:sz w:val="20"/>
        </w:rPr>
      </w:pPr>
      <w:r w:rsidRPr="00FD246C">
        <w:rPr>
          <w:rFonts w:ascii="NDRSans" w:hAnsi="NDRSans" w:cs="Arial"/>
          <w:sz w:val="20"/>
        </w:rPr>
        <w:t xml:space="preserve">- EN 61000-6-1 Generic immunity standard EMV Grundnorm Störfestigkeit </w:t>
      </w:r>
    </w:p>
    <w:p w14:paraId="100184A9" w14:textId="77777777" w:rsidR="00FD246C" w:rsidRPr="00FD246C" w:rsidRDefault="00FD246C" w:rsidP="00FD246C">
      <w:pPr>
        <w:pStyle w:val="Kommentartext"/>
        <w:rPr>
          <w:rFonts w:ascii="NDRSans" w:hAnsi="NDRSans" w:cs="Arial"/>
          <w:sz w:val="20"/>
        </w:rPr>
      </w:pPr>
      <w:r w:rsidRPr="00FD246C">
        <w:rPr>
          <w:rFonts w:ascii="NDRSans" w:hAnsi="NDRSans" w:cs="Arial"/>
          <w:sz w:val="20"/>
        </w:rPr>
        <w:t>- EN 55024 Electrostatic discharge requirements Forderungen für elektrostatische Entladungen</w:t>
      </w:r>
    </w:p>
    <w:p w14:paraId="254B0FDA" w14:textId="77777777" w:rsidR="00FD246C" w:rsidRPr="00FD246C" w:rsidRDefault="00FD246C" w:rsidP="00FD246C">
      <w:pPr>
        <w:pStyle w:val="Kommentartext"/>
        <w:rPr>
          <w:rFonts w:ascii="NDRSans" w:hAnsi="NDRSans" w:cs="Arial"/>
          <w:sz w:val="20"/>
        </w:rPr>
      </w:pPr>
      <w:r w:rsidRPr="00FD246C">
        <w:rPr>
          <w:rFonts w:ascii="NDRSans" w:hAnsi="NDRSans" w:cs="Arial"/>
          <w:sz w:val="20"/>
        </w:rPr>
        <w:t>- DIN EN 50174-2 (VDE 0800-174- 2):2001-09 „Installation von Kommunikationsverkabelung –</w:t>
      </w:r>
    </w:p>
    <w:p w14:paraId="307D5A65" w14:textId="77777777" w:rsidR="005F79CA" w:rsidRDefault="00F85376">
      <w:pPr>
        <w:pStyle w:val="tabelle"/>
        <w:jc w:val="both"/>
        <w:rPr>
          <w:rFonts w:cs="Arial"/>
        </w:rPr>
      </w:pPr>
      <w:r>
        <w:rPr>
          <w:rFonts w:cs="Arial"/>
        </w:rPr>
        <w:t>Dazu ist u.a. zwischen potentiell stark störenden Systemen wie z.B. Transformatoren, Antriebstechniken, Phasenanschnittsteuerungen und signaltechnischen Einrichtungen und Kabelwege ein möglichst großer räumlicher Abstand zu halten.</w:t>
      </w:r>
    </w:p>
    <w:p w14:paraId="54019DF8" w14:textId="77777777" w:rsidR="005F79CA" w:rsidRDefault="00F85376">
      <w:pPr>
        <w:pStyle w:val="berschrift41"/>
      </w:pPr>
      <w:bookmarkStart w:id="94" w:name="_Toc74715575"/>
      <w:bookmarkStart w:id="95" w:name="_Toc77042409"/>
      <w:bookmarkStart w:id="96" w:name="_Toc140383680"/>
      <w:bookmarkStart w:id="97" w:name="_Toc437849318"/>
      <w:bookmarkStart w:id="98" w:name="_Toc232752371"/>
      <w:r>
        <w:t>Erdungssystem Medien-Technik</w:t>
      </w:r>
      <w:bookmarkEnd w:id="94"/>
      <w:bookmarkEnd w:id="95"/>
      <w:bookmarkEnd w:id="96"/>
      <w:bookmarkEnd w:id="97"/>
      <w:bookmarkEnd w:id="98"/>
    </w:p>
    <w:p w14:paraId="5D1625A8" w14:textId="77777777" w:rsidR="005F79CA" w:rsidRDefault="00F85376">
      <w:pPr>
        <w:rPr>
          <w:rFonts w:cs="Arial"/>
        </w:rPr>
      </w:pPr>
      <w:r>
        <w:rPr>
          <w:rFonts w:cs="Arial"/>
        </w:rPr>
        <w:t>Zur Vermeidung von Signalstörungen muss der Berührungsschutz über mehrere verschiedene Erdsysteme erfolgen.</w:t>
      </w:r>
    </w:p>
    <w:p w14:paraId="35AF93D2" w14:textId="77777777" w:rsidR="005F79CA" w:rsidRDefault="00F85376">
      <w:pPr>
        <w:rPr>
          <w:rFonts w:cs="Arial"/>
        </w:rPr>
      </w:pPr>
      <w:r>
        <w:rPr>
          <w:rFonts w:cs="Arial"/>
        </w:rPr>
        <w:t>Dazu müssen neben dem Erdsystem für allgemeine Geräte und Anlagen (PE) eine Funktionserde (FPE) isoliert voneinander aufgebaut werden. Der AN hat bei der Ausführung durch geeignete Überwachungsmaßnahmen sicherzustellen, dass die von ihm gelieferten technischen Einrichtungen (u.a. Tische, Gestelle und Geräte, Anschlussfelder) isoliert zur normalen Schutzerde (PE) aufgebaut werden. Das FPE System muss innerhalb abgeschlossener Produktionsbereiche als Flächenerde aufgebaut werden.</w:t>
      </w:r>
    </w:p>
    <w:p w14:paraId="2BC6A772" w14:textId="77777777" w:rsidR="005F79CA" w:rsidRDefault="00F85376">
      <w:pPr>
        <w:rPr>
          <w:rFonts w:cs="Arial"/>
        </w:rPr>
      </w:pPr>
      <w:r>
        <w:rPr>
          <w:rFonts w:cs="Arial"/>
        </w:rPr>
        <w:t>Die Leitungswege der einzelnen Erdsysteme müssen extrem niederohmig ausgeführt werden. Die Erdverbindungen von der Hauptpotentialausgleichschiene aus müssen innerhalb des Komplexes/Übertragungsfahrzeugs &lt; 0,1Ω sein.</w:t>
      </w:r>
    </w:p>
    <w:p w14:paraId="7F12972D" w14:textId="77777777" w:rsidR="005F79CA" w:rsidRDefault="00F85376">
      <w:pPr>
        <w:rPr>
          <w:rFonts w:cs="Arial"/>
        </w:rPr>
      </w:pPr>
      <w:r>
        <w:rPr>
          <w:rFonts w:cs="Arial"/>
        </w:rPr>
        <w:t>Um das Erdsystem bei der Fehlersuche auftrennen zu können, müssen die Leitungen an den Verzweigungspunkten über Erdungsschienen verschraubt werden.</w:t>
      </w:r>
    </w:p>
    <w:p w14:paraId="073EA697" w14:textId="77777777" w:rsidR="005F79CA" w:rsidRDefault="00F85376">
      <w:pPr>
        <w:rPr>
          <w:rFonts w:cs="Arial"/>
        </w:rPr>
      </w:pPr>
      <w:r>
        <w:rPr>
          <w:rFonts w:cs="Arial"/>
        </w:rPr>
        <w:t>Die Zusammenführung der Erdsysteme muss an einer Haupterdschiene erfolgen, an welcher auch die sonstigen zentralen Erdungen erfolgen wie z.B.:</w:t>
      </w:r>
    </w:p>
    <w:p w14:paraId="0989B178" w14:textId="77777777" w:rsidR="005F79CA" w:rsidRDefault="00F85376">
      <w:pPr>
        <w:numPr>
          <w:ilvl w:val="0"/>
          <w:numId w:val="25"/>
        </w:numPr>
        <w:tabs>
          <w:tab w:val="left" w:pos="1428"/>
        </w:tabs>
        <w:rPr>
          <w:rFonts w:cs="Arial"/>
        </w:rPr>
      </w:pPr>
      <w:r>
        <w:rPr>
          <w:rFonts w:cs="Arial"/>
        </w:rPr>
        <w:t>Fundamenterder</w:t>
      </w:r>
    </w:p>
    <w:p w14:paraId="026A0E6E" w14:textId="77777777" w:rsidR="005F79CA" w:rsidRDefault="00F85376">
      <w:pPr>
        <w:numPr>
          <w:ilvl w:val="0"/>
          <w:numId w:val="25"/>
        </w:numPr>
        <w:tabs>
          <w:tab w:val="left" w:pos="1428"/>
        </w:tabs>
        <w:rPr>
          <w:rFonts w:cs="Arial"/>
        </w:rPr>
      </w:pPr>
      <w:r>
        <w:rPr>
          <w:rFonts w:cs="Arial"/>
        </w:rPr>
        <w:t>Sonstige Gebäudeerder</w:t>
      </w:r>
    </w:p>
    <w:p w14:paraId="39B85087" w14:textId="77777777" w:rsidR="005F79CA" w:rsidRDefault="00F85376">
      <w:pPr>
        <w:numPr>
          <w:ilvl w:val="0"/>
          <w:numId w:val="25"/>
        </w:numPr>
        <w:tabs>
          <w:tab w:val="left" w:pos="1428"/>
        </w:tabs>
        <w:rPr>
          <w:rFonts w:cs="Arial"/>
        </w:rPr>
      </w:pPr>
      <w:r>
        <w:rPr>
          <w:rFonts w:cs="Arial"/>
        </w:rPr>
        <w:t>Erdsystem der Energieeinspeisung (N, PE)</w:t>
      </w:r>
    </w:p>
    <w:p w14:paraId="6EF61838" w14:textId="77777777" w:rsidR="005F79CA" w:rsidRDefault="00F85376">
      <w:pPr>
        <w:rPr>
          <w:rFonts w:cs="Arial"/>
        </w:rPr>
      </w:pPr>
      <w:r>
        <w:rPr>
          <w:rFonts w:cs="Arial"/>
        </w:rPr>
        <w:t>Bei stationären Einrichtungen wird dieses FPE-Netz bauseits bereitgestellt, so dass in jedem Komplex bzw. Raum entsprechende Erdungsschienen zur Verfügung stehen.  Für die Versorgung der technischen Geräte führen die Netzversorgungsleitungen diese FPE als Schutzleiter mit. Es ist Sache des Auftragnehmers, für die Verteilung der Erden innerhalb der Anlageneinheiten zu den Einzelgeräten zu sorgen.</w:t>
      </w:r>
    </w:p>
    <w:p w14:paraId="720C10A1" w14:textId="77777777" w:rsidR="005F79CA" w:rsidRDefault="00F85376">
      <w:pPr>
        <w:pStyle w:val="berschrift21"/>
      </w:pPr>
      <w:bookmarkStart w:id="99" w:name="_Toc232752372"/>
      <w:r>
        <w:t>Mechanische Ausführung</w:t>
      </w:r>
      <w:bookmarkEnd w:id="99"/>
    </w:p>
    <w:p w14:paraId="53E6ED18" w14:textId="77777777" w:rsidR="005F79CA" w:rsidRDefault="00F85376">
      <w:pPr>
        <w:pStyle w:val="berschrift31"/>
      </w:pPr>
      <w:bookmarkStart w:id="100" w:name="_Toc232752373"/>
      <w:r>
        <w:t>Allgemeines</w:t>
      </w:r>
      <w:bookmarkEnd w:id="100"/>
    </w:p>
    <w:p w14:paraId="5D228E41" w14:textId="77777777" w:rsidR="005F79CA" w:rsidRDefault="00F85376">
      <w:pPr>
        <w:ind w:left="4"/>
        <w:rPr>
          <w:rFonts w:cs="Arial"/>
        </w:rPr>
      </w:pPr>
      <w:r w:rsidRPr="1FCDB597">
        <w:rPr>
          <w:rFonts w:cs="Arial"/>
        </w:rPr>
        <w:t xml:space="preserve">Der mechanische Aufbau aller Anlageneinheiten muss die erforderliche Stabilität aufweisen. </w:t>
      </w:r>
    </w:p>
    <w:p w14:paraId="11B839F8" w14:textId="77777777" w:rsidR="005F79CA" w:rsidRDefault="00F85376">
      <w:pPr>
        <w:ind w:left="4"/>
        <w:rPr>
          <w:rFonts w:cs="Arial"/>
        </w:rPr>
      </w:pPr>
      <w:r>
        <w:rPr>
          <w:rFonts w:cs="Arial"/>
        </w:rPr>
        <w:t>Im Einzelfall zu erbringende Standsicherheits- oder Tragfähigkeitsnachweise sind für den AG kostenfrei vom AN zu erbringen. Die Gewichte der angebotenen Geräte müssen mit den Vorgaben der Statik übereinstimmen. Der AN hat hierfür Sorge zu tragen.</w:t>
      </w:r>
    </w:p>
    <w:p w14:paraId="63949737" w14:textId="77777777" w:rsidR="005F79CA" w:rsidRDefault="00F85376">
      <w:pPr>
        <w:ind w:left="4"/>
        <w:rPr>
          <w:rFonts w:cs="Arial"/>
        </w:rPr>
      </w:pPr>
      <w:r>
        <w:rPr>
          <w:rFonts w:cs="Arial"/>
        </w:rPr>
        <w:t xml:space="preserve">Alle Holz-, Kunststoff- oder Metallflächen müssen ausreichend versteift und so befestigt sein, so dass sie nicht durch die Lautsprechersysteme in Schwingung oder Resonanz versetzt werden können. </w:t>
      </w:r>
    </w:p>
    <w:p w14:paraId="5679F4B1" w14:textId="77777777" w:rsidR="005F79CA" w:rsidRDefault="00F85376">
      <w:pPr>
        <w:ind w:left="4"/>
        <w:rPr>
          <w:rFonts w:cs="Arial"/>
        </w:rPr>
      </w:pPr>
      <w:r>
        <w:rPr>
          <w:rFonts w:cs="Arial"/>
        </w:rPr>
        <w:t>Alle Drehrahmen, Klinkenfelder und andere bewegliche Teile sind mit Sicherungen und Endanschlägen so auszustatten, dass Beschädigungen der Anlage sowie Verletzungen von Personen ausgeschlossen sind.</w:t>
      </w:r>
    </w:p>
    <w:p w14:paraId="1FAD10BB" w14:textId="77777777" w:rsidR="005F79CA" w:rsidRDefault="00F85376">
      <w:pPr>
        <w:ind w:left="4"/>
        <w:rPr>
          <w:rFonts w:cs="Arial"/>
        </w:rPr>
      </w:pPr>
      <w:r>
        <w:rPr>
          <w:rFonts w:cs="Arial"/>
        </w:rPr>
        <w:t xml:space="preserve">Schlosser- und Tischlerarbeiten müssen fachgerecht und einwandfrei ausgeführt werden. Insbesondere wird darauf hingewiesen, dass sich furnierte Holzteile nicht verziehen dürfen. Das Furnier darf sich nicht abheben. Unter dem Furnier dürfen sich keine Blasen bilden. Scharfe Kanten, die unter 90 Grad aufeinanderstoßenden </w:t>
      </w:r>
      <w:r>
        <w:rPr>
          <w:rFonts w:cs="Arial"/>
        </w:rPr>
        <w:lastRenderedPageBreak/>
        <w:t>Furnieren entstehen, sind generell durch Einbringung von mit Radien versehenen Hartholzumleimern zu vermeiden.</w:t>
      </w:r>
    </w:p>
    <w:p w14:paraId="4D679506" w14:textId="77777777" w:rsidR="005F79CA" w:rsidRDefault="00F85376">
      <w:pPr>
        <w:ind w:left="4"/>
        <w:rPr>
          <w:rFonts w:cs="Arial"/>
        </w:rPr>
      </w:pPr>
      <w:r>
        <w:rPr>
          <w:rFonts w:cs="Arial"/>
        </w:rPr>
        <w:t>Die Holz-Zargen und Flächen (Furniere) der Anlageneinheiten müssen mit der Akustikverkleidung der Wände sowohl in Ausführung als auch Farbgebung harmonieren. Absprachen hierüber sind schnellstmöglich nach Auftragserteilung vorzunehmen.</w:t>
      </w:r>
    </w:p>
    <w:p w14:paraId="19CCDEC6" w14:textId="77777777" w:rsidR="005F79CA" w:rsidRDefault="00F85376">
      <w:pPr>
        <w:ind w:left="4"/>
        <w:rPr>
          <w:rFonts w:cs="Arial"/>
          <w:u w:val="single"/>
        </w:rPr>
      </w:pPr>
      <w:r>
        <w:rPr>
          <w:rFonts w:cs="Arial"/>
        </w:rPr>
        <w:t>Für Wartung, Prüfung und Instandhaltung ist auf Zugänglichkeit und Austauschbarkeit zu achten. An gefährdeten Stellen sind Maßnahmen gegen Beschädigung zu treffen. Für den Ein- und Ausbau dürfen keine Spezialwerkzeuge erforderlich sein.</w:t>
      </w:r>
    </w:p>
    <w:p w14:paraId="638B125E" w14:textId="77777777" w:rsidR="005F79CA" w:rsidRDefault="00F85376">
      <w:pPr>
        <w:ind w:left="4"/>
        <w:rPr>
          <w:rFonts w:cs="Arial"/>
        </w:rPr>
      </w:pPr>
      <w:r>
        <w:rPr>
          <w:rFonts w:cs="Arial"/>
        </w:rPr>
        <w:t>Bei der Konstruktion von Tischen ist die gute Zugänglichkeit zur Verdrahtung bzw. Verkabelung sowie ein leichter Austausch der Geräte von besonderer Bedeutung.</w:t>
      </w:r>
    </w:p>
    <w:p w14:paraId="694C8214" w14:textId="77777777" w:rsidR="005F79CA" w:rsidRDefault="00F85376">
      <w:pPr>
        <w:ind w:left="4"/>
        <w:rPr>
          <w:rFonts w:cs="Arial"/>
        </w:rPr>
      </w:pPr>
      <w:r>
        <w:rPr>
          <w:rFonts w:cs="Arial"/>
        </w:rPr>
        <w:t>Bei der Ausführung muss wo immer möglich auf standardisierte Systemelemente zurückgegriffen werden.</w:t>
      </w:r>
    </w:p>
    <w:p w14:paraId="3727229E" w14:textId="77777777" w:rsidR="005F79CA" w:rsidRDefault="00F85376">
      <w:pPr>
        <w:ind w:left="4"/>
        <w:rPr>
          <w:rFonts w:cs="Arial"/>
        </w:rPr>
      </w:pPr>
      <w:r>
        <w:rPr>
          <w:rFonts w:cs="Arial"/>
        </w:rPr>
        <w:t>Eine ausreichende Belüftung der Räume und Gestelle ist, soweit Auftragsbestandteil, vom AN sicherzustellen. Die zu erwartenden Verlustleistungen des Anbieter-Gerätesortimentes sind mit Abschluss der Ausführungsplanung konkret anzugeben.</w:t>
      </w:r>
    </w:p>
    <w:p w14:paraId="7367C9B5" w14:textId="77777777" w:rsidR="005F79CA" w:rsidRDefault="00F85376">
      <w:pPr>
        <w:ind w:left="4"/>
        <w:rPr>
          <w:rFonts w:cs="Arial"/>
        </w:rPr>
      </w:pPr>
      <w:r>
        <w:rPr>
          <w:rFonts w:cs="Arial"/>
        </w:rPr>
        <w:t>Der AN hat sich vor Fertigungsbeginn davon zu überzeugen, dass die freigegebenen Konstruktionen durch die vorgegebenen Gänge und Türen an den Aufstellungsort transportiert werden können. Evtl. dafür erforderliche Trennstellen sind entsprechend den sich ergebenden statischen Belastungen auszuführen.</w:t>
      </w:r>
    </w:p>
    <w:p w14:paraId="6FB21B70" w14:textId="77777777" w:rsidR="005F79CA" w:rsidRDefault="00F85376">
      <w:pPr>
        <w:pStyle w:val="berschrift31"/>
      </w:pPr>
      <w:bookmarkStart w:id="101" w:name="_Toc232752374"/>
      <w:r>
        <w:t>Gestelle</w:t>
      </w:r>
      <w:bookmarkEnd w:id="101"/>
    </w:p>
    <w:p w14:paraId="1ED38D1A" w14:textId="77777777" w:rsidR="005F79CA" w:rsidRDefault="00F85376">
      <w:pPr>
        <w:tabs>
          <w:tab w:val="left" w:pos="4111"/>
          <w:tab w:val="left" w:pos="7655"/>
        </w:tabs>
        <w:rPr>
          <w:rFonts w:cs="Arial"/>
        </w:rPr>
      </w:pPr>
      <w:r>
        <w:rPr>
          <w:rFonts w:cs="Arial"/>
        </w:rPr>
        <w:t>Gestellreihen in stationären Anlagen sind isoliert gegenüber dem Fußboden aufzubauen. In den Geräteräumen sind bauseits im Doppelboden Stahlrahmen für das Aufstellen der Gestelle fest integriert.</w:t>
      </w:r>
    </w:p>
    <w:p w14:paraId="34D8EA33" w14:textId="77777777" w:rsidR="005F79CA" w:rsidRDefault="00F85376">
      <w:pPr>
        <w:tabs>
          <w:tab w:val="left" w:pos="7655"/>
        </w:tabs>
        <w:rPr>
          <w:rFonts w:cs="Arial"/>
        </w:rPr>
      </w:pPr>
      <w:r>
        <w:rPr>
          <w:rFonts w:cs="Arial"/>
        </w:rPr>
        <w:t>Bei den rückwärtig nicht zugänglichen Gestellen ist die Zugänglichkeit zu allen Anlagen- und Bauteilen von vorn oder von der Seite sicherzustellen.</w:t>
      </w:r>
    </w:p>
    <w:p w14:paraId="009D7282" w14:textId="77777777" w:rsidR="005F79CA" w:rsidRDefault="00F85376">
      <w:pPr>
        <w:tabs>
          <w:tab w:val="left" w:pos="7655"/>
        </w:tabs>
        <w:rPr>
          <w:rFonts w:cs="Arial"/>
        </w:rPr>
      </w:pPr>
      <w:r>
        <w:rPr>
          <w:rFonts w:cs="Arial"/>
        </w:rPr>
        <w:t xml:space="preserve">Um eine definierte Luftführung zu erreichen, sind die Einzelgestelle mit luftdichten Trennwänden (Blechen) zu versehen. Für optimale Luftführung und Ableitung der Verlustleistungen der Einzelgeräte - ohne Aufheizung anderer Geräte - trägt der AN die Verantwortung. </w:t>
      </w:r>
    </w:p>
    <w:p w14:paraId="333E9FBF" w14:textId="77777777" w:rsidR="005F79CA" w:rsidRDefault="00F85376">
      <w:pPr>
        <w:rPr>
          <w:rFonts w:cs="Arial"/>
        </w:rPr>
      </w:pPr>
      <w:r>
        <w:rPr>
          <w:rFonts w:cs="Arial"/>
        </w:rPr>
        <w:t>Nicht genutzte Einbauflächen sind mit Blindplatten zu versehen. Rückseitig sind die Gestelle mit verriegelbaren Türen auszustatten. Für die Befestigung der Geräte und Blindplatten sind ausschließlich M5 Schrauben und Käfigmuttern zu verwenden.</w:t>
      </w:r>
    </w:p>
    <w:p w14:paraId="048336E9" w14:textId="77777777" w:rsidR="005F79CA" w:rsidRDefault="00F85376">
      <w:pPr>
        <w:rPr>
          <w:rFonts w:cs="Arial"/>
        </w:rPr>
      </w:pPr>
      <w:r>
        <w:rPr>
          <w:rFonts w:cs="Arial"/>
        </w:rPr>
        <w:t>Außerdem befindet sich in jedem Gestell ein vom zentralen FPE-Verteiler aus gespeister Erdanschluss, an den jedes Gerät im Gestell, sowie das Gestell selbst und der Netzverteiler anzuschließen sind.</w:t>
      </w:r>
    </w:p>
    <w:p w14:paraId="38DE436D" w14:textId="77777777" w:rsidR="005F79CA" w:rsidRDefault="00F85376">
      <w:r>
        <w:t xml:space="preserve">Gibt es systemische Anforderungen (Redundanz oder Havarie-Situationen), wird die Gestellaufteilung entsprechend angepasst. </w:t>
      </w:r>
      <w:r>
        <w:rPr>
          <w:rFonts w:cs="Arial"/>
        </w:rPr>
        <w:t>Die Belegung der Einschubträgerplätze muss in der Folge bei der Ausführungsplanung festgelegt werden.</w:t>
      </w:r>
    </w:p>
    <w:p w14:paraId="41CD8653" w14:textId="77777777" w:rsidR="005F79CA" w:rsidRDefault="00F85376">
      <w:r>
        <w:t>Sofern Gestelle nur frontseitig zugängig sind, ist die Verkabelung so auszuführen, dass Geräte angeschlossen ausgebaut und zum Abkabeln abgelegt werden können.</w:t>
      </w:r>
    </w:p>
    <w:p w14:paraId="04A6F885" w14:textId="77777777" w:rsidR="005F79CA" w:rsidRDefault="00F85376">
      <w:pPr>
        <w:pStyle w:val="berschrift31"/>
      </w:pPr>
      <w:bookmarkStart w:id="102" w:name="_Toc232752375"/>
      <w:r>
        <w:t>Möbel</w:t>
      </w:r>
      <w:bookmarkEnd w:id="102"/>
    </w:p>
    <w:p w14:paraId="1498BC0B" w14:textId="77777777" w:rsidR="005F79CA" w:rsidRDefault="00F85376">
      <w:pPr>
        <w:pBdr>
          <w:top w:val="none" w:sz="0" w:space="0" w:color="auto"/>
          <w:left w:val="none" w:sz="0" w:space="0" w:color="auto"/>
          <w:bottom w:val="none" w:sz="0" w:space="0" w:color="auto"/>
          <w:right w:val="none" w:sz="0" w:space="0" w:color="auto"/>
          <w:between w:val="none" w:sz="0" w:space="0" w:color="auto"/>
        </w:pBdr>
      </w:pPr>
      <w:r>
        <w:t>Folgende grundsätzlichen Anforderungen müssen für alle Möbelteile erfüllt sein und in den Möbelpreis einkalkuliert sein:</w:t>
      </w:r>
    </w:p>
    <w:p w14:paraId="4272AE8A" w14:textId="77777777" w:rsidR="005F79CA" w:rsidRDefault="00F85376">
      <w:pPr>
        <w:numPr>
          <w:ilvl w:val="0"/>
          <w:numId w:val="23"/>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Die gesetzlichen Anforderungen der Arbeitsplatz- Ergonomie müssen eingehalten werden, sowie DIN 15996 Beschaffenheit von Technik-Arbeitsplätzen für Rundfunkanstalten.</w:t>
      </w:r>
    </w:p>
    <w:p w14:paraId="449EB4FB" w14:textId="77777777" w:rsidR="005F79CA" w:rsidRDefault="00F85376">
      <w:pPr>
        <w:numPr>
          <w:ilvl w:val="0"/>
          <w:numId w:val="23"/>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Die gesetzlichen Anforderungen an die Arbeitsplatzsicherheit müssen eingehalten werden.</w:t>
      </w:r>
    </w:p>
    <w:p w14:paraId="1791DAA7" w14:textId="77777777" w:rsidR="005F79CA" w:rsidRDefault="00F85376">
      <w:pPr>
        <w:numPr>
          <w:ilvl w:val="0"/>
          <w:numId w:val="23"/>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Alle Befestigungsarme müssen in Metallhülsen (Bushings) oder in Metallprofile (Schienen), die in den Tisch eingelassen sind, montiert werden.</w:t>
      </w:r>
    </w:p>
    <w:p w14:paraId="517DE77F" w14:textId="77777777" w:rsidR="005F79CA" w:rsidRDefault="00F85376">
      <w:pPr>
        <w:numPr>
          <w:ilvl w:val="0"/>
          <w:numId w:val="23"/>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Alle Befestigungen/Halterungen  müssen mit gängigem Werkzeug lösbar sein.</w:t>
      </w:r>
    </w:p>
    <w:p w14:paraId="6626E121" w14:textId="77777777" w:rsidR="005F79CA" w:rsidRDefault="00F85376">
      <w:pPr>
        <w:numPr>
          <w:ilvl w:val="0"/>
          <w:numId w:val="23"/>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lastRenderedPageBreak/>
        <w:t>Alle für Servicezwecke lösbaren Schraubbefestigungen dürfen nicht direkt in das Holz geschraubt sein, sondern müssen als Metallhülsen mit Gewinde in die Holzplatte eingelassen sein.</w:t>
      </w:r>
    </w:p>
    <w:p w14:paraId="7C97A1B3" w14:textId="77777777" w:rsidR="005F79CA" w:rsidRDefault="00F85376">
      <w:pPr>
        <w:numPr>
          <w:ilvl w:val="0"/>
          <w:numId w:val="23"/>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Die Kabelführung der Geräte und Anlagenteile ist verdeckt (in Kabelkanälen) auszuführen</w:t>
      </w:r>
      <w:r>
        <w:br/>
        <w:t> Es ist mindestens ein Kabelkanal aus Holz oder Metall unter der Tischplatte pro Möbel einzukalkulieren. Für Servicezwecke müssen Kabelkanäle ohne Werkzeug aufklappbar oder teilweise abnehmbar sein, gehalten durch Magnetverschlüsse oder Push-Locks.</w:t>
      </w:r>
    </w:p>
    <w:p w14:paraId="602353C0" w14:textId="77777777" w:rsidR="005F79CA" w:rsidRDefault="00F85376">
      <w:pPr>
        <w:numPr>
          <w:ilvl w:val="0"/>
          <w:numId w:val="23"/>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Alle sichtbaren Möbelteile müssen sich in eine einheitliche Gesamtgestaltung des Möbels einfügen.</w:t>
      </w:r>
    </w:p>
    <w:p w14:paraId="4650D32D" w14:textId="77777777" w:rsidR="005F79CA" w:rsidRDefault="00F85376">
      <w:pPr>
        <w:numPr>
          <w:ilvl w:val="0"/>
          <w:numId w:val="24"/>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Alle beweglichen Kabelstränge sind über Schleppketten anzuschließen. In den Schleppketten dürfen nur flexible Kabel verwendet werden.</w:t>
      </w:r>
    </w:p>
    <w:p w14:paraId="25C24ACD" w14:textId="51EA24F8" w:rsidR="005F79CA" w:rsidRDefault="00F85376">
      <w:pPr>
        <w:numPr>
          <w:ilvl w:val="0"/>
          <w:numId w:val="24"/>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Höhenverstellungen müssen durch hochwertige Stempel mit mind. 80kg Belastbarkeit pro Stempel ausgeführt werden. Alle Säulen müssen vom AN wackelfrei befestigt werden. Die notwendigen Steuergeräte und Motoren der Hubsäulen dürfen im Ruhezustand keine Geräusche verursachen. Es ist ein Aluminium</w:t>
      </w:r>
      <w:r w:rsidR="00C47FDF">
        <w:t>-</w:t>
      </w:r>
      <w:r>
        <w:t>Anschlusskästchen für die Höhenverstellung in jedes Möbel bzw. höhenverstellbares Möbelteil einzulassen. </w:t>
      </w:r>
    </w:p>
    <w:p w14:paraId="29BC7211" w14:textId="17041470" w:rsidR="005F79CA" w:rsidRDefault="00F85376">
      <w:pPr>
        <w:numPr>
          <w:ilvl w:val="0"/>
          <w:numId w:val="24"/>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An den Stellen, an denen es aus Arbeitsschutzgründen notwendig ist, einen Klemmschutz anzubringen, ist dieser vom AN mit einzuplanen und in den Möbelpreis einzukalkulieren. Die letzte Entscheidung über die Notwendigkeit und Ausführung eines Klemmschutzes erfolgt durch die NDR</w:t>
      </w:r>
      <w:r w:rsidR="00C47FDF">
        <w:t>-</w:t>
      </w:r>
      <w:r>
        <w:t xml:space="preserve">Arbeitssicherheit. </w:t>
      </w:r>
    </w:p>
    <w:p w14:paraId="3D70B69D" w14:textId="77777777" w:rsidR="005F79CA" w:rsidRDefault="00F85376">
      <w:pPr>
        <w:numPr>
          <w:ilvl w:val="0"/>
          <w:numId w:val="24"/>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Alle Geräte und Anschlüsse müssen für den Systemservice leicht erreichbar sein, die Einbauten müssen servicefreundlich ein- und ausbaubar sein.</w:t>
      </w:r>
    </w:p>
    <w:p w14:paraId="281A86F8" w14:textId="77777777" w:rsidR="005F79CA" w:rsidRDefault="00F85376">
      <w:pPr>
        <w:numPr>
          <w:ilvl w:val="0"/>
          <w:numId w:val="24"/>
        </w:numPr>
        <w:pBdr>
          <w:top w:val="none" w:sz="0" w:space="0" w:color="auto"/>
          <w:left w:val="none" w:sz="0" w:space="0" w:color="auto"/>
          <w:bottom w:val="none" w:sz="0" w:space="0" w:color="auto"/>
          <w:right w:val="none" w:sz="0" w:space="0" w:color="auto"/>
          <w:between w:val="none" w:sz="0" w:space="0" w:color="auto"/>
        </w:pBdr>
        <w:tabs>
          <w:tab w:val="clear" w:pos="720"/>
          <w:tab w:val="left" w:pos="-356"/>
        </w:tabs>
        <w:ind w:left="360"/>
      </w:pPr>
      <w:r>
        <w:t>Sofern in der Leistungsbeschreibung für komplexe Möbelaufbauten ein Dummy-Aufbau gefordert ist, handelt sich dabei um einen in der Form dem endgültigen Möbel entsprechenden Aufbau aus leichtem Holz (z.B. Sperrholz). Alle Geräte, die einzubauen oder auf dem Gerät zu positionieren sind, müssen vom AN im Original oder in geeigneter Ersatzform (Pappe, Papier, Holzmuster) zum Dummy-Aufbau bereitgestellt werden.</w:t>
      </w:r>
    </w:p>
    <w:p w14:paraId="1CB89B15" w14:textId="77777777" w:rsidR="005F79CA" w:rsidRDefault="00F85376">
      <w:pPr>
        <w:pStyle w:val="berschrift31"/>
      </w:pPr>
      <w:bookmarkStart w:id="103" w:name="_Toc232752376"/>
      <w:r>
        <w:t>Sonstiges</w:t>
      </w:r>
      <w:bookmarkEnd w:id="103"/>
    </w:p>
    <w:p w14:paraId="712236F0" w14:textId="77777777" w:rsidR="005F79CA" w:rsidRDefault="00F85376">
      <w:pPr>
        <w:pStyle w:val="berschrift41"/>
      </w:pPr>
      <w:bookmarkStart w:id="104" w:name="_Toc232752377"/>
      <w:r>
        <w:t>Schubladen in Gestellen</w:t>
      </w:r>
      <w:bookmarkEnd w:id="104"/>
      <w:r>
        <w:t xml:space="preserve"> </w:t>
      </w:r>
    </w:p>
    <w:p w14:paraId="48A28BE0" w14:textId="77777777" w:rsidR="005F79CA" w:rsidRDefault="00F85376">
      <w:pPr>
        <w:rPr>
          <w:rFonts w:cs="Arial"/>
        </w:rPr>
      </w:pPr>
      <w:r>
        <w:rPr>
          <w:rFonts w:cs="Arial"/>
        </w:rPr>
        <w:t>Falls Schubladen in 19”-Technik vorgesehen sind, müssen sie über geeignete leichtgängige Führungen (z.B. Teleskopschienen, Rollenlager) verfügen, die in Endstellung selbst rasten. Beim Ü-Wagen müssen sie während der Fahrt verriegelt werden können.</w:t>
      </w:r>
    </w:p>
    <w:p w14:paraId="1EDCDF6D" w14:textId="77777777" w:rsidR="005F79CA" w:rsidRDefault="00F85376">
      <w:pPr>
        <w:pStyle w:val="berschrift41"/>
        <w:rPr>
          <w:smallCaps/>
        </w:rPr>
      </w:pPr>
      <w:bookmarkStart w:id="105" w:name="_Toc232752378"/>
      <w:r>
        <w:t>Teleskopablagen</w:t>
      </w:r>
      <w:bookmarkEnd w:id="105"/>
    </w:p>
    <w:p w14:paraId="1A742447" w14:textId="77777777" w:rsidR="005F79CA" w:rsidRDefault="00F85376">
      <w:pPr>
        <w:rPr>
          <w:rFonts w:cs="Arial"/>
        </w:rPr>
      </w:pPr>
      <w:r>
        <w:rPr>
          <w:rFonts w:cs="Arial"/>
        </w:rPr>
        <w:t xml:space="preserve">Für Ablagen bzw. Sondergeräte werden in einigen Anlageneinheiten ausziehbare Böden vorgesehen.  Die Teleskopführungen sind auf die zu erwartenden Belastungen abzustimmen. </w:t>
      </w:r>
    </w:p>
    <w:p w14:paraId="74A07CCD" w14:textId="77777777" w:rsidR="005F79CA" w:rsidRDefault="00F85376">
      <w:pPr>
        <w:pStyle w:val="berschrift41"/>
        <w:rPr>
          <w:smallCaps/>
        </w:rPr>
      </w:pPr>
      <w:bookmarkStart w:id="106" w:name="_Toc232752379"/>
      <w:r>
        <w:t>Offene Borde</w:t>
      </w:r>
      <w:bookmarkEnd w:id="106"/>
    </w:p>
    <w:p w14:paraId="4BE0A97A" w14:textId="627D47BE" w:rsidR="005F79CA" w:rsidRDefault="00F85376">
      <w:pPr>
        <w:rPr>
          <w:rFonts w:cs="Arial"/>
        </w:rPr>
      </w:pPr>
      <w:r>
        <w:rPr>
          <w:rFonts w:cs="Arial"/>
        </w:rPr>
        <w:t xml:space="preserve">In verschiedenen Reserveplätzen der Gestellfronten sowie zur Unterbringung von Sondergeräten werden offene Fächer eingesetzt. Die Ausführung dieser Fächer ist den Regietischen bzw. Monitorfronten anzupassen. </w:t>
      </w:r>
      <w:r w:rsidR="008F3035">
        <w:rPr>
          <w:rFonts w:cs="Arial"/>
        </w:rPr>
        <w:t xml:space="preserve">Ggf. sind (insbesondere für Fahrzeuge) Schutzmaßnahmen gegen Herausfallen zu treffen. </w:t>
      </w:r>
    </w:p>
    <w:p w14:paraId="04D28178" w14:textId="77777777" w:rsidR="005F79CA" w:rsidRDefault="00F85376">
      <w:pPr>
        <w:spacing w:after="0"/>
        <w:jc w:val="left"/>
        <w:rPr>
          <w:rFonts w:cs="Arial"/>
        </w:rPr>
      </w:pPr>
      <w:r>
        <w:rPr>
          <w:rFonts w:cs="Arial"/>
        </w:rPr>
        <w:br w:type="page"/>
      </w:r>
    </w:p>
    <w:p w14:paraId="1ABD8B66" w14:textId="77777777" w:rsidR="005F79CA" w:rsidRDefault="00F85376">
      <w:pPr>
        <w:pStyle w:val="berschrift21"/>
      </w:pPr>
      <w:bookmarkStart w:id="107" w:name="_Toc232752380"/>
      <w:r>
        <w:lastRenderedPageBreak/>
        <w:t>Anschlussfelder, Leitungstypen und Steckverbindungen</w:t>
      </w:r>
      <w:bookmarkEnd w:id="107"/>
      <w:r>
        <w:t xml:space="preserve"> </w:t>
      </w:r>
    </w:p>
    <w:p w14:paraId="7499815F" w14:textId="77777777" w:rsidR="005F79CA" w:rsidRDefault="00F85376">
      <w:pPr>
        <w:pStyle w:val="berschrift31"/>
      </w:pPr>
      <w:bookmarkStart w:id="108" w:name="_Toc232752381"/>
      <w:r>
        <w:t>Allgemeines / Signaltypen</w:t>
      </w:r>
      <w:bookmarkEnd w:id="108"/>
    </w:p>
    <w:p w14:paraId="400517FE" w14:textId="77777777" w:rsidR="005F79CA" w:rsidRDefault="00F85376">
      <w:r>
        <w:t>Für die Lieferung und Fertigung von Kabeln, Steckern und Steckfeldern ist (sofern nicht anders aus der Leistungsbeschreibung hervorgeht) von folgenden Signaltypen auszugehen.</w:t>
      </w:r>
    </w:p>
    <w:p w14:paraId="1E763621" w14:textId="77777777" w:rsidR="005F79CA" w:rsidRDefault="00F85376">
      <w:pPr>
        <w:pStyle w:val="berschrift41"/>
      </w:pPr>
      <w:bookmarkStart w:id="109" w:name="_Toc232752382"/>
      <w:r>
        <w:t>Video</w:t>
      </w:r>
      <w:bookmarkEnd w:id="109"/>
    </w:p>
    <w:p w14:paraId="38075513" w14:textId="77777777" w:rsidR="005F79CA" w:rsidRDefault="00F85376" w:rsidP="00AD19B9">
      <w:pPr>
        <w:pStyle w:val="Listenabsatz"/>
        <w:numPr>
          <w:ilvl w:val="0"/>
          <w:numId w:val="28"/>
        </w:numPr>
      </w:pPr>
      <w:r>
        <w:t>FBAS</w:t>
      </w:r>
    </w:p>
    <w:p w14:paraId="0C577F84" w14:textId="77777777" w:rsidR="005F79CA" w:rsidRDefault="00F85376" w:rsidP="00AD19B9">
      <w:pPr>
        <w:pStyle w:val="Listenabsatz"/>
        <w:numPr>
          <w:ilvl w:val="0"/>
          <w:numId w:val="28"/>
        </w:numPr>
      </w:pPr>
      <w:r>
        <w:t>SD-SDI (SMPTE259M)</w:t>
      </w:r>
    </w:p>
    <w:p w14:paraId="13C3949E" w14:textId="77777777" w:rsidR="005F79CA" w:rsidRDefault="00F85376" w:rsidP="00AD19B9">
      <w:pPr>
        <w:pStyle w:val="Listenabsatz"/>
        <w:numPr>
          <w:ilvl w:val="0"/>
          <w:numId w:val="28"/>
        </w:numPr>
      </w:pPr>
      <w:r>
        <w:t>HD-SDI(SMPTE292M)</w:t>
      </w:r>
    </w:p>
    <w:p w14:paraId="51292493" w14:textId="77777777" w:rsidR="005F79CA" w:rsidRDefault="00F85376" w:rsidP="00AD19B9">
      <w:pPr>
        <w:pStyle w:val="Listenabsatz"/>
        <w:numPr>
          <w:ilvl w:val="0"/>
          <w:numId w:val="28"/>
        </w:numPr>
      </w:pPr>
      <w:r>
        <w:t>3G-SDI (SMPTE424M)</w:t>
      </w:r>
    </w:p>
    <w:p w14:paraId="326CF791" w14:textId="77777777" w:rsidR="005F79CA" w:rsidRDefault="00F85376" w:rsidP="00AD19B9">
      <w:pPr>
        <w:pStyle w:val="Listenabsatz"/>
        <w:numPr>
          <w:ilvl w:val="0"/>
          <w:numId w:val="28"/>
        </w:numPr>
      </w:pPr>
      <w:r>
        <w:t>12G-SDI (SMPTE ST2082)</w:t>
      </w:r>
    </w:p>
    <w:p w14:paraId="19623930" w14:textId="77777777" w:rsidR="005F79CA" w:rsidRDefault="00F85376" w:rsidP="00AD19B9">
      <w:pPr>
        <w:pStyle w:val="Listenabsatz"/>
        <w:numPr>
          <w:ilvl w:val="0"/>
          <w:numId w:val="28"/>
        </w:numPr>
      </w:pPr>
      <w:r>
        <w:t>SMPTE2022</w:t>
      </w:r>
    </w:p>
    <w:p w14:paraId="6838B329" w14:textId="77777777" w:rsidR="005F79CA" w:rsidRDefault="00F85376" w:rsidP="00AD19B9">
      <w:pPr>
        <w:pStyle w:val="Listenabsatz"/>
        <w:numPr>
          <w:ilvl w:val="0"/>
          <w:numId w:val="28"/>
        </w:numPr>
      </w:pPr>
      <w:r>
        <w:t>SMPTE2110-10/20/ff.</w:t>
      </w:r>
    </w:p>
    <w:p w14:paraId="623E2C18" w14:textId="77777777" w:rsidR="005F79CA" w:rsidRDefault="00F85376" w:rsidP="00AD19B9">
      <w:pPr>
        <w:pStyle w:val="Listenabsatz"/>
        <w:numPr>
          <w:ilvl w:val="0"/>
          <w:numId w:val="28"/>
        </w:numPr>
      </w:pPr>
      <w:r>
        <w:t>HDMI / DVI / DP</w:t>
      </w:r>
    </w:p>
    <w:p w14:paraId="062E8CC2" w14:textId="77777777" w:rsidR="005F79CA" w:rsidRDefault="00F85376">
      <w:pPr>
        <w:pStyle w:val="berschrift41"/>
      </w:pPr>
      <w:bookmarkStart w:id="110" w:name="_Toc232752383"/>
      <w:r>
        <w:t>Audio</w:t>
      </w:r>
      <w:bookmarkEnd w:id="110"/>
    </w:p>
    <w:p w14:paraId="42DAA181" w14:textId="77777777" w:rsidR="005F79CA" w:rsidRDefault="00F85376" w:rsidP="00AD19B9">
      <w:pPr>
        <w:pStyle w:val="Listenabsatz"/>
        <w:numPr>
          <w:ilvl w:val="0"/>
          <w:numId w:val="29"/>
        </w:numPr>
      </w:pPr>
      <w:r>
        <w:t>Analoges Audio (Mikrofon-Pegel und Line-Pegel)</w:t>
      </w:r>
    </w:p>
    <w:p w14:paraId="5872A016" w14:textId="77777777" w:rsidR="005F79CA" w:rsidRDefault="00F85376" w:rsidP="00AD19B9">
      <w:pPr>
        <w:pStyle w:val="Listenabsatz"/>
        <w:numPr>
          <w:ilvl w:val="0"/>
          <w:numId w:val="29"/>
        </w:numPr>
      </w:pPr>
      <w:r>
        <w:t>AES3</w:t>
      </w:r>
    </w:p>
    <w:p w14:paraId="40745E1C" w14:textId="77777777" w:rsidR="005F79CA" w:rsidRDefault="00F85376" w:rsidP="00AD19B9">
      <w:pPr>
        <w:pStyle w:val="Listenabsatz"/>
        <w:numPr>
          <w:ilvl w:val="0"/>
          <w:numId w:val="29"/>
        </w:numPr>
      </w:pPr>
      <w:r>
        <w:t>MADI</w:t>
      </w:r>
    </w:p>
    <w:p w14:paraId="4B4B2426" w14:textId="77777777" w:rsidR="005F79CA" w:rsidRDefault="00F85376" w:rsidP="00AD19B9">
      <w:pPr>
        <w:pStyle w:val="Listenabsatz"/>
        <w:numPr>
          <w:ilvl w:val="0"/>
          <w:numId w:val="29"/>
        </w:numPr>
      </w:pPr>
      <w:r>
        <w:t>Dante</w:t>
      </w:r>
    </w:p>
    <w:p w14:paraId="1CB6A6B0" w14:textId="77777777" w:rsidR="005F79CA" w:rsidRDefault="00F85376" w:rsidP="00AD19B9">
      <w:pPr>
        <w:pStyle w:val="Listenabsatz"/>
        <w:numPr>
          <w:ilvl w:val="0"/>
          <w:numId w:val="29"/>
        </w:numPr>
      </w:pPr>
      <w:r>
        <w:t>Ravenna</w:t>
      </w:r>
    </w:p>
    <w:p w14:paraId="26258275" w14:textId="77777777" w:rsidR="005F79CA" w:rsidRDefault="00F85376" w:rsidP="00AD19B9">
      <w:pPr>
        <w:pStyle w:val="Listenabsatz"/>
        <w:numPr>
          <w:ilvl w:val="0"/>
          <w:numId w:val="29"/>
        </w:numPr>
      </w:pPr>
      <w:r>
        <w:t>AESS67</w:t>
      </w:r>
    </w:p>
    <w:p w14:paraId="080A9827" w14:textId="77777777" w:rsidR="005F79CA" w:rsidRDefault="00F85376" w:rsidP="00AD19B9">
      <w:pPr>
        <w:pStyle w:val="Listenabsatz"/>
        <w:numPr>
          <w:ilvl w:val="0"/>
          <w:numId w:val="29"/>
        </w:numPr>
      </w:pPr>
      <w:r>
        <w:t>SMPTE2110-30</w:t>
      </w:r>
    </w:p>
    <w:p w14:paraId="197BB4E3" w14:textId="77777777" w:rsidR="005F79CA" w:rsidRDefault="00F85376">
      <w:pPr>
        <w:pStyle w:val="berschrift41"/>
      </w:pPr>
      <w:bookmarkStart w:id="111" w:name="_Toc232752384"/>
      <w:r>
        <w:t>Daten</w:t>
      </w:r>
      <w:bookmarkEnd w:id="111"/>
    </w:p>
    <w:p w14:paraId="39D71C17" w14:textId="77777777" w:rsidR="005F79CA" w:rsidRDefault="00F85376" w:rsidP="00AD19B9">
      <w:pPr>
        <w:pStyle w:val="Listenabsatz"/>
        <w:numPr>
          <w:ilvl w:val="0"/>
          <w:numId w:val="30"/>
        </w:numPr>
      </w:pPr>
      <w:r>
        <w:t>Ethernet</w:t>
      </w:r>
    </w:p>
    <w:p w14:paraId="0C5D7DF8" w14:textId="77777777" w:rsidR="005F79CA" w:rsidRDefault="00F85376" w:rsidP="00AD19B9">
      <w:pPr>
        <w:pStyle w:val="Listenabsatz"/>
        <w:numPr>
          <w:ilvl w:val="0"/>
          <w:numId w:val="30"/>
        </w:numPr>
      </w:pPr>
      <w:r>
        <w:t>USB</w:t>
      </w:r>
    </w:p>
    <w:p w14:paraId="79B63DE0" w14:textId="77777777" w:rsidR="005F79CA" w:rsidRDefault="00F85376" w:rsidP="00AD19B9">
      <w:pPr>
        <w:pStyle w:val="Listenabsatz"/>
        <w:numPr>
          <w:ilvl w:val="0"/>
          <w:numId w:val="30"/>
        </w:numPr>
      </w:pPr>
      <w:r>
        <w:t>Thunderbolt</w:t>
      </w:r>
    </w:p>
    <w:p w14:paraId="5F70AFB6" w14:textId="77777777" w:rsidR="005F79CA" w:rsidRDefault="00F85376" w:rsidP="00AD19B9">
      <w:pPr>
        <w:pStyle w:val="Listenabsatz"/>
        <w:numPr>
          <w:ilvl w:val="0"/>
          <w:numId w:val="30"/>
        </w:numPr>
      </w:pPr>
      <w:r>
        <w:t>KVM</w:t>
      </w:r>
    </w:p>
    <w:p w14:paraId="0111C458" w14:textId="170FEE43" w:rsidR="005F79CA" w:rsidRDefault="00F85376" w:rsidP="00AD19B9">
      <w:pPr>
        <w:pStyle w:val="Listenabsatz"/>
        <w:numPr>
          <w:ilvl w:val="0"/>
          <w:numId w:val="30"/>
        </w:numPr>
      </w:pPr>
      <w:r>
        <w:t>Serielle Daten (RS232, 422,485,</w:t>
      </w:r>
      <w:r w:rsidR="008F3035">
        <w:t xml:space="preserve"> MIDI,</w:t>
      </w:r>
      <w:r>
        <w:t xml:space="preserve"> etc)</w:t>
      </w:r>
    </w:p>
    <w:p w14:paraId="21A614AD" w14:textId="77777777" w:rsidR="005F79CA" w:rsidRDefault="00F85376" w:rsidP="00AD19B9">
      <w:pPr>
        <w:pStyle w:val="Listenabsatz"/>
        <w:numPr>
          <w:ilvl w:val="0"/>
          <w:numId w:val="30"/>
        </w:numPr>
      </w:pPr>
      <w:r>
        <w:t>GPI/O</w:t>
      </w:r>
    </w:p>
    <w:p w14:paraId="7B73E6DE" w14:textId="77777777" w:rsidR="005F79CA" w:rsidRDefault="00F85376">
      <w:pPr>
        <w:pStyle w:val="berschrift41"/>
      </w:pPr>
      <w:bookmarkStart w:id="112" w:name="_Toc232752385"/>
      <w:r>
        <w:t>Sonstige</w:t>
      </w:r>
      <w:bookmarkEnd w:id="112"/>
    </w:p>
    <w:p w14:paraId="286CDCEE" w14:textId="77777777" w:rsidR="005F79CA" w:rsidRDefault="00F85376" w:rsidP="00AD19B9">
      <w:pPr>
        <w:pStyle w:val="Listenabsatz"/>
        <w:numPr>
          <w:ilvl w:val="0"/>
          <w:numId w:val="31"/>
        </w:numPr>
      </w:pPr>
      <w:r>
        <w:t>Kamera-Signale (Triax, SMPTE)</w:t>
      </w:r>
    </w:p>
    <w:p w14:paraId="73646582" w14:textId="77777777" w:rsidR="005F79CA" w:rsidRDefault="00F85376" w:rsidP="00AD19B9">
      <w:pPr>
        <w:pStyle w:val="Listenabsatz"/>
        <w:numPr>
          <w:ilvl w:val="0"/>
          <w:numId w:val="31"/>
        </w:numPr>
      </w:pPr>
      <w:r>
        <w:t>GPS(-Antennen)</w:t>
      </w:r>
    </w:p>
    <w:p w14:paraId="6D971E44" w14:textId="77777777" w:rsidR="005F79CA" w:rsidRDefault="00F85376" w:rsidP="00AD19B9">
      <w:pPr>
        <w:pStyle w:val="Listenabsatz"/>
        <w:numPr>
          <w:ilvl w:val="0"/>
          <w:numId w:val="31"/>
        </w:numPr>
      </w:pPr>
      <w:r>
        <w:t>RF (Betriebsfunk-Antennen, Breitbandkabel)</w:t>
      </w:r>
    </w:p>
    <w:p w14:paraId="59710239" w14:textId="77777777" w:rsidR="005F79CA" w:rsidRDefault="00F85376" w:rsidP="00AD19B9">
      <w:pPr>
        <w:pStyle w:val="Listenabsatz"/>
        <w:numPr>
          <w:ilvl w:val="0"/>
          <w:numId w:val="31"/>
        </w:numPr>
      </w:pPr>
      <w:r>
        <w:t>L-Band</w:t>
      </w:r>
    </w:p>
    <w:p w14:paraId="5F6F37B8" w14:textId="77777777" w:rsidR="005F79CA" w:rsidRDefault="00F85376" w:rsidP="00AD19B9">
      <w:pPr>
        <w:pStyle w:val="Listenabsatz"/>
        <w:numPr>
          <w:ilvl w:val="0"/>
          <w:numId w:val="31"/>
        </w:numPr>
      </w:pPr>
      <w:r>
        <w:t>Ku-Band</w:t>
      </w:r>
    </w:p>
    <w:p w14:paraId="48B98714" w14:textId="77777777" w:rsidR="005F79CA" w:rsidRDefault="00F85376" w:rsidP="00AD19B9">
      <w:pPr>
        <w:pStyle w:val="Listenabsatz"/>
        <w:numPr>
          <w:ilvl w:val="0"/>
          <w:numId w:val="31"/>
        </w:numPr>
      </w:pPr>
      <w:r>
        <w:t>Antennen</w:t>
      </w:r>
    </w:p>
    <w:p w14:paraId="2A70C223" w14:textId="75E41CB4" w:rsidR="008F3035" w:rsidRDefault="008F3035" w:rsidP="00AD19B9">
      <w:pPr>
        <w:pStyle w:val="Listenabsatz"/>
        <w:numPr>
          <w:ilvl w:val="0"/>
          <w:numId w:val="31"/>
        </w:numPr>
      </w:pPr>
      <w:r>
        <w:t>Ver</w:t>
      </w:r>
      <w:r w:rsidR="008D11F3">
        <w:t>bindungen proprietärer Systeme (z.B. Riedel mediornet, Stagetec TDM)</w:t>
      </w:r>
    </w:p>
    <w:p w14:paraId="107FE010" w14:textId="77777777" w:rsidR="005F79CA" w:rsidRDefault="00F85376">
      <w:pPr>
        <w:pStyle w:val="berschrift31"/>
      </w:pPr>
      <w:bookmarkStart w:id="113" w:name="_Toc232752386"/>
      <w:r>
        <w:t>Anschlussfelder</w:t>
      </w:r>
      <w:bookmarkEnd w:id="113"/>
    </w:p>
    <w:p w14:paraId="14C37878" w14:textId="77777777" w:rsidR="005F79CA" w:rsidRDefault="00F85376">
      <w:r>
        <w:t>Sofern nicht anders aus der Leistungsbeschreibung hervorgeht gelten folgende Anforderung an Anschlussfelder:</w:t>
      </w:r>
    </w:p>
    <w:p w14:paraId="29F13EFB" w14:textId="77777777" w:rsidR="005F79CA" w:rsidRDefault="00F85376" w:rsidP="00AD19B9">
      <w:pPr>
        <w:pStyle w:val="Listenabsatz"/>
        <w:numPr>
          <w:ilvl w:val="0"/>
          <w:numId w:val="32"/>
        </w:numPr>
      </w:pPr>
      <w:r>
        <w:t>Anschlussfelder werden in der Ausführungsplanung immer mit ca. 10% Reserve dimensioniert</w:t>
      </w:r>
    </w:p>
    <w:p w14:paraId="2709DD2E" w14:textId="77777777" w:rsidR="005F79CA" w:rsidRDefault="00F85376" w:rsidP="00AD19B9">
      <w:pPr>
        <w:pStyle w:val="Listenabsatz"/>
        <w:numPr>
          <w:ilvl w:val="0"/>
          <w:numId w:val="32"/>
        </w:numPr>
      </w:pPr>
      <w:r>
        <w:lastRenderedPageBreak/>
        <w:t xml:space="preserve">ein Anschlussfeld wird jeweils für eine Signalform bzw. eine Armatur ausgeführt. In Ausnahmefällen (z.B. sehr beengten Platzverhältnissen in Fahrzeugen) können mehrere Signalarten und Armaturen auf einem Anschlussfeld zusammengefasst werden. Gleiches gilt für Anschlussfeldern in Tischen. </w:t>
      </w:r>
    </w:p>
    <w:p w14:paraId="4076F7D1" w14:textId="77777777" w:rsidR="005F79CA" w:rsidRDefault="00F85376" w:rsidP="00AD19B9">
      <w:pPr>
        <w:pStyle w:val="Listenabsatz"/>
        <w:numPr>
          <w:ilvl w:val="0"/>
          <w:numId w:val="32"/>
        </w:numPr>
      </w:pPr>
      <w:r>
        <w:t>Siehe hier auch Kapitel 4.2.5 EMV.</w:t>
      </w:r>
    </w:p>
    <w:p w14:paraId="2F0DD90E" w14:textId="77777777" w:rsidR="005F79CA" w:rsidRDefault="00F85376" w:rsidP="00AD19B9">
      <w:pPr>
        <w:pStyle w:val="Listenabsatz"/>
        <w:numPr>
          <w:ilvl w:val="0"/>
          <w:numId w:val="32"/>
        </w:numPr>
      </w:pPr>
      <w:r>
        <w:t>Die Beschriftung der Buchsen auf der Front- und Rückseite muss sauber, deutlich und reversibel ausgeführt werden.</w:t>
      </w:r>
      <w:r>
        <w:rPr>
          <w:highlight w:val="yellow"/>
        </w:rPr>
        <w:t xml:space="preserve"> </w:t>
      </w:r>
    </w:p>
    <w:p w14:paraId="414CB68B" w14:textId="77777777" w:rsidR="005F79CA" w:rsidRDefault="00F85376" w:rsidP="00AD19B9">
      <w:pPr>
        <w:pStyle w:val="Listenabsatz"/>
        <w:numPr>
          <w:ilvl w:val="0"/>
          <w:numId w:val="32"/>
        </w:numPr>
      </w:pPr>
      <w:r>
        <w:t>Es ist eine mechanisch stabile Ausfertigung gefordert, so dass sich das AF nicht biegen kann</w:t>
      </w:r>
    </w:p>
    <w:p w14:paraId="3703BEC6" w14:textId="77777777" w:rsidR="005F79CA" w:rsidRDefault="00F85376" w:rsidP="00AD19B9">
      <w:pPr>
        <w:pStyle w:val="Listenabsatz"/>
        <w:numPr>
          <w:ilvl w:val="0"/>
          <w:numId w:val="32"/>
        </w:numPr>
      </w:pPr>
      <w:r>
        <w:t>Die Frontseite ist die Seite für die betriebliche Nutzung</w:t>
      </w:r>
    </w:p>
    <w:p w14:paraId="25BA8853" w14:textId="77777777" w:rsidR="005F79CA" w:rsidRDefault="00F85376" w:rsidP="00AD19B9">
      <w:pPr>
        <w:pStyle w:val="Listenabsatz"/>
        <w:numPr>
          <w:ilvl w:val="0"/>
          <w:numId w:val="32"/>
        </w:numPr>
      </w:pPr>
      <w:r>
        <w:t>Auf der Rückseite werden die übergreifenden Kabel angebunden. Dabei ist sowohl das direkte Auflegen, als auch die Anbringung über Armaturen erlaubt, sofern nicht explizit anders in der Leistungsbeschreibung ausformuliert</w:t>
      </w:r>
    </w:p>
    <w:p w14:paraId="000C9C31" w14:textId="77777777" w:rsidR="005F79CA" w:rsidRDefault="00F85376">
      <w:pPr>
        <w:pStyle w:val="berschrift31"/>
      </w:pPr>
      <w:bookmarkStart w:id="114" w:name="_Toc232752387"/>
      <w:r>
        <w:t>Leitungstypen</w:t>
      </w:r>
      <w:bookmarkEnd w:id="114"/>
    </w:p>
    <w:p w14:paraId="7ED0B493" w14:textId="77777777" w:rsidR="005F79CA" w:rsidRDefault="00F85376">
      <w:r>
        <w:t>Allgemein gilt, dass Kabel halogenfrei, bleifrei, ROHS-konform und ungiftig sein müssen. Querschnitte und Typen ergeben sich üblicherweise aus den in der Leistungsbeschreibung aufgeführten Bedingungen. Beispielweise gelten folgende Referenzen:</w:t>
      </w:r>
    </w:p>
    <w:p w14:paraId="27AC7520" w14:textId="77777777" w:rsidR="005F79CA" w:rsidRDefault="00F85376" w:rsidP="006B11E3">
      <w:pPr>
        <w:pStyle w:val="berschrift41"/>
      </w:pPr>
      <w:bookmarkStart w:id="115" w:name="_Toc232752388"/>
      <w:r>
        <w:t>Koaxiale Leitungen (z.B. Video)</w:t>
      </w:r>
      <w:bookmarkEnd w:id="115"/>
    </w:p>
    <w:p w14:paraId="1E160858" w14:textId="77777777" w:rsidR="005F79CA" w:rsidRPr="006B11E3" w:rsidRDefault="00F85376" w:rsidP="00AD19B9">
      <w:pPr>
        <w:numPr>
          <w:ilvl w:val="0"/>
          <w:numId w:val="33"/>
        </w:numPr>
        <w:tabs>
          <w:tab w:val="left" w:pos="1069"/>
          <w:tab w:val="left" w:pos="1134"/>
        </w:tabs>
        <w:rPr>
          <w:rFonts w:cs="Arial"/>
        </w:rPr>
      </w:pPr>
      <w:r w:rsidRPr="006B11E3">
        <w:rPr>
          <w:rFonts w:cs="Arial"/>
        </w:rPr>
        <w:t>Koaxiale Einzelleitungen 75 Ohm für Kabellängen bis max. 42m (3 Ghz) bzw. 60m (1,5 GHz)</w:t>
      </w:r>
    </w:p>
    <w:p w14:paraId="4E4AE8E4" w14:textId="77777777" w:rsidR="005F79CA" w:rsidRPr="006B11E3" w:rsidRDefault="00F85376" w:rsidP="00AD19B9">
      <w:pPr>
        <w:numPr>
          <w:ilvl w:val="1"/>
          <w:numId w:val="33"/>
        </w:numPr>
        <w:rPr>
          <w:rFonts w:cs="Arial"/>
        </w:rPr>
      </w:pPr>
      <w:r w:rsidRPr="006B11E3">
        <w:rPr>
          <w:rFonts w:cs="Arial"/>
        </w:rPr>
        <w:t xml:space="preserve">z.B. 0,6/2,8 von Fa. Draka mit Steckverbinder BNC D+H 1-6051-2100 mit Knickschutztülle oder gleichwertig </w:t>
      </w:r>
    </w:p>
    <w:p w14:paraId="2AD55343" w14:textId="77777777" w:rsidR="005F79CA" w:rsidRPr="006B11E3" w:rsidRDefault="00F85376" w:rsidP="00AD19B9">
      <w:pPr>
        <w:numPr>
          <w:ilvl w:val="0"/>
          <w:numId w:val="33"/>
        </w:numPr>
        <w:tabs>
          <w:tab w:val="left" w:pos="1069"/>
          <w:tab w:val="left" w:pos="1134"/>
        </w:tabs>
        <w:rPr>
          <w:rFonts w:cs="Arial"/>
        </w:rPr>
      </w:pPr>
      <w:r w:rsidRPr="006B11E3">
        <w:rPr>
          <w:rFonts w:cs="Arial"/>
        </w:rPr>
        <w:t>Koaxiale Einzelleitungen 75 Ohm für Kabellängen bis max. 72m (3 Ghz) bzw. 100m (1,5 GHz)</w:t>
      </w:r>
    </w:p>
    <w:p w14:paraId="54E80269" w14:textId="77777777" w:rsidR="005F79CA" w:rsidRPr="006B11E3" w:rsidRDefault="00F85376" w:rsidP="00AD19B9">
      <w:pPr>
        <w:numPr>
          <w:ilvl w:val="1"/>
          <w:numId w:val="33"/>
        </w:numPr>
        <w:tabs>
          <w:tab w:val="left" w:pos="1134"/>
          <w:tab w:val="left" w:pos="1789"/>
        </w:tabs>
        <w:rPr>
          <w:rFonts w:cs="Arial"/>
        </w:rPr>
      </w:pPr>
      <w:r w:rsidRPr="006B11E3">
        <w:rPr>
          <w:rFonts w:cs="Arial"/>
        </w:rPr>
        <w:t>z.B. 1,0/4,8 von Fa. Draka mit Steckverbinder BNC D+H 1-6054-2100 mit Knickschutztülle oder gleichwertig</w:t>
      </w:r>
    </w:p>
    <w:p w14:paraId="63B16483" w14:textId="77777777" w:rsidR="005F79CA" w:rsidRPr="006B11E3" w:rsidRDefault="00F85376" w:rsidP="00AD19B9">
      <w:pPr>
        <w:numPr>
          <w:ilvl w:val="0"/>
          <w:numId w:val="33"/>
        </w:numPr>
        <w:tabs>
          <w:tab w:val="left" w:pos="1069"/>
          <w:tab w:val="left" w:pos="1134"/>
        </w:tabs>
        <w:rPr>
          <w:rFonts w:cs="Arial"/>
        </w:rPr>
      </w:pPr>
      <w:r w:rsidRPr="006B11E3">
        <w:rPr>
          <w:rFonts w:cs="Arial"/>
        </w:rPr>
        <w:t>Koaxiale Einzelleitungen 75 Ohm für Kabellängen bis max. 90m (3 Ghz) bzw. 145m (1,5 GHz)</w:t>
      </w:r>
    </w:p>
    <w:p w14:paraId="2769E4C9" w14:textId="77777777" w:rsidR="005F79CA" w:rsidRPr="006B11E3" w:rsidRDefault="00F85376" w:rsidP="00AD19B9">
      <w:pPr>
        <w:numPr>
          <w:ilvl w:val="1"/>
          <w:numId w:val="33"/>
        </w:numPr>
        <w:rPr>
          <w:rFonts w:cs="Arial"/>
        </w:rPr>
      </w:pPr>
      <w:r w:rsidRPr="006B11E3">
        <w:rPr>
          <w:rFonts w:cs="Arial"/>
        </w:rPr>
        <w:t xml:space="preserve">z.B. 1,6/7,3 von Fa. Draka mit Steckverbinder BNC D+H 1-7048-2100 mit Knickschutztülle oder gleichwertig </w:t>
      </w:r>
    </w:p>
    <w:p w14:paraId="247ABBC7" w14:textId="336DE850" w:rsidR="005F79CA" w:rsidRDefault="00E91733">
      <w:pPr>
        <w:pStyle w:val="berschrift41"/>
      </w:pPr>
      <w:bookmarkStart w:id="116" w:name="_Toc232752389"/>
      <w:r>
        <w:t>Audio-</w:t>
      </w:r>
      <w:r w:rsidR="00F85376">
        <w:t>Leitungen</w:t>
      </w:r>
      <w:bookmarkEnd w:id="116"/>
    </w:p>
    <w:p w14:paraId="1951C0BB" w14:textId="1DAD1FF1" w:rsidR="00E91733" w:rsidRPr="00E91733" w:rsidRDefault="00E91733" w:rsidP="00E91733">
      <w:pPr>
        <w:ind w:left="4"/>
      </w:pPr>
      <w:r w:rsidRPr="00E91733">
        <w:rPr>
          <w:b/>
          <w:bCs/>
        </w:rPr>
        <w:t>Universal-Multicorekabel für Festinstallationen</w:t>
      </w:r>
    </w:p>
    <w:p w14:paraId="705B7343" w14:textId="77777777" w:rsidR="00E91733" w:rsidRPr="00E91733" w:rsidRDefault="00E91733" w:rsidP="00AD19B9">
      <w:pPr>
        <w:pStyle w:val="Listenabsatz"/>
        <w:numPr>
          <w:ilvl w:val="0"/>
          <w:numId w:val="39"/>
        </w:numPr>
      </w:pPr>
      <w:r w:rsidRPr="00E91733">
        <w:t>Kabelader: Nx2x0,22mm²</w:t>
      </w:r>
    </w:p>
    <w:p w14:paraId="7F61CD6B" w14:textId="77777777" w:rsidR="00E91733" w:rsidRPr="00E91733" w:rsidRDefault="00E91733" w:rsidP="00AD19B9">
      <w:pPr>
        <w:pStyle w:val="Listenabsatz"/>
        <w:numPr>
          <w:ilvl w:val="0"/>
          <w:numId w:val="39"/>
        </w:numPr>
      </w:pPr>
      <w:r w:rsidRPr="00E91733">
        <w:t>Kapazität Ader/Ader: £ 70pF</w:t>
      </w:r>
    </w:p>
    <w:p w14:paraId="66127A47" w14:textId="77777777" w:rsidR="00E91733" w:rsidRPr="00E91733" w:rsidRDefault="00E91733" w:rsidP="00AD19B9">
      <w:pPr>
        <w:pStyle w:val="Listenabsatz"/>
        <w:numPr>
          <w:ilvl w:val="0"/>
          <w:numId w:val="39"/>
        </w:numPr>
      </w:pPr>
      <w:r w:rsidRPr="00E91733">
        <w:t>Kapazität Ader/Schirm: £ 230pF</w:t>
      </w:r>
    </w:p>
    <w:p w14:paraId="6DE9F219" w14:textId="77777777" w:rsidR="00E91733" w:rsidRPr="00E91733" w:rsidRDefault="00E91733" w:rsidP="00AD19B9">
      <w:pPr>
        <w:pStyle w:val="Listenabsatz"/>
        <w:numPr>
          <w:ilvl w:val="0"/>
          <w:numId w:val="39"/>
        </w:numPr>
      </w:pPr>
      <w:r w:rsidRPr="00E91733">
        <w:t>Übersprechdämpfung f = 15kHz ³ 100dB</w:t>
      </w:r>
    </w:p>
    <w:p w14:paraId="42F99009" w14:textId="77777777" w:rsidR="00E91733" w:rsidRPr="00E91733" w:rsidRDefault="00E91733" w:rsidP="00AD19B9">
      <w:pPr>
        <w:pStyle w:val="Listenabsatz"/>
        <w:numPr>
          <w:ilvl w:val="0"/>
          <w:numId w:val="39"/>
        </w:numPr>
      </w:pPr>
      <w:r w:rsidRPr="00E91733">
        <w:t>Übersprechdämpfung bei 10MHz ³ 40dB</w:t>
      </w:r>
    </w:p>
    <w:p w14:paraId="7B1772EC" w14:textId="77777777" w:rsidR="00E91733" w:rsidRPr="00E91733" w:rsidRDefault="00E91733" w:rsidP="00AD19B9">
      <w:pPr>
        <w:pStyle w:val="Listenabsatz"/>
        <w:numPr>
          <w:ilvl w:val="0"/>
          <w:numId w:val="39"/>
        </w:numPr>
      </w:pPr>
      <w:r w:rsidRPr="00E91733">
        <w:t>Scheinwiderstandsunsymmetrie (20..20kHz) ³ 60dB</w:t>
      </w:r>
    </w:p>
    <w:p w14:paraId="4DA0B6C7" w14:textId="77777777" w:rsidR="00E91733" w:rsidRPr="00E91733" w:rsidRDefault="00E91733" w:rsidP="00AD19B9">
      <w:pPr>
        <w:pStyle w:val="Listenabsatz"/>
        <w:numPr>
          <w:ilvl w:val="0"/>
          <w:numId w:val="39"/>
        </w:numPr>
      </w:pPr>
      <w:r w:rsidRPr="00E91733">
        <w:t>Dämpfung bei 10MHz: £ 7,5dB/100m</w:t>
      </w:r>
    </w:p>
    <w:p w14:paraId="2990D1A0" w14:textId="77777777" w:rsidR="00E91733" w:rsidRPr="00E91733" w:rsidRDefault="00E91733" w:rsidP="00AD19B9">
      <w:pPr>
        <w:pStyle w:val="Listenabsatz"/>
        <w:numPr>
          <w:ilvl w:val="0"/>
          <w:numId w:val="39"/>
        </w:numPr>
      </w:pPr>
      <w:r w:rsidRPr="00E91733">
        <w:t>Kopplungswiderstand (0...100kHz) £ 10mW /m</w:t>
      </w:r>
    </w:p>
    <w:p w14:paraId="33C6BF18" w14:textId="77777777" w:rsidR="00E91733" w:rsidRPr="00E91733" w:rsidRDefault="00E91733" w:rsidP="00AD19B9">
      <w:pPr>
        <w:pStyle w:val="Listenabsatz"/>
        <w:numPr>
          <w:ilvl w:val="0"/>
          <w:numId w:val="39"/>
        </w:numPr>
      </w:pPr>
      <w:r w:rsidRPr="00E91733">
        <w:t>Kopplungswiderstand (1...100MHz) £ 20mW /m</w:t>
      </w:r>
    </w:p>
    <w:p w14:paraId="6A9DB8A2" w14:textId="77777777" w:rsidR="00E91733" w:rsidRPr="00E91733" w:rsidRDefault="00E91733" w:rsidP="00AD19B9">
      <w:pPr>
        <w:pStyle w:val="Listenabsatz"/>
        <w:numPr>
          <w:ilvl w:val="0"/>
          <w:numId w:val="39"/>
        </w:numPr>
      </w:pPr>
      <w:r w:rsidRPr="00E91733">
        <w:t>Kopplungswiderstand (1GHz) £ 1000mW /m</w:t>
      </w:r>
    </w:p>
    <w:p w14:paraId="3FC1128B" w14:textId="77777777" w:rsidR="00E91733" w:rsidRPr="00E91733" w:rsidRDefault="00E91733" w:rsidP="00AD19B9">
      <w:pPr>
        <w:pStyle w:val="Listenabsatz"/>
        <w:numPr>
          <w:ilvl w:val="0"/>
          <w:numId w:val="39"/>
        </w:numPr>
      </w:pPr>
      <w:r w:rsidRPr="00E91733">
        <w:t>Wellenwiderstand: 110W</w:t>
      </w:r>
    </w:p>
    <w:p w14:paraId="6CF1235A" w14:textId="77777777" w:rsidR="00E91733" w:rsidRPr="00E91733" w:rsidRDefault="00E91733" w:rsidP="00AD19B9">
      <w:pPr>
        <w:pStyle w:val="Listenabsatz"/>
        <w:numPr>
          <w:ilvl w:val="0"/>
          <w:numId w:val="39"/>
        </w:numPr>
      </w:pPr>
      <w:r w:rsidRPr="00E91733">
        <w:t>Folien- und Geflechtschirm</w:t>
      </w:r>
    </w:p>
    <w:p w14:paraId="79E6311F" w14:textId="77777777" w:rsidR="00E91733" w:rsidRPr="00E91733" w:rsidRDefault="00E91733" w:rsidP="00AD19B9">
      <w:pPr>
        <w:pStyle w:val="Listenabsatz"/>
        <w:numPr>
          <w:ilvl w:val="0"/>
          <w:numId w:val="39"/>
        </w:numPr>
      </w:pPr>
      <w:r w:rsidRPr="00E91733">
        <w:t>FRNC-Mantel</w:t>
      </w:r>
    </w:p>
    <w:p w14:paraId="0EF7752A" w14:textId="77777777" w:rsidR="00E91733" w:rsidRPr="00E91733" w:rsidRDefault="00E91733" w:rsidP="00E91733">
      <w:pPr>
        <w:ind w:left="4"/>
      </w:pPr>
      <w:r w:rsidRPr="00E91733">
        <w:rPr>
          <w:b/>
          <w:bCs/>
        </w:rPr>
        <w:t>Empfehlungen:</w:t>
      </w:r>
    </w:p>
    <w:p w14:paraId="46568C52" w14:textId="77777777" w:rsidR="00E91733" w:rsidRPr="00E91733" w:rsidRDefault="00E91733" w:rsidP="00AD19B9">
      <w:pPr>
        <w:pStyle w:val="Listenabsatz"/>
        <w:numPr>
          <w:ilvl w:val="0"/>
          <w:numId w:val="40"/>
        </w:numPr>
      </w:pPr>
      <w:r w:rsidRPr="00E91733">
        <w:t>Klotz SHD10 mit Draht</w:t>
      </w:r>
    </w:p>
    <w:p w14:paraId="01520B3F" w14:textId="77777777" w:rsidR="00E91733" w:rsidRPr="00E91733" w:rsidRDefault="00E91733" w:rsidP="00AD19B9">
      <w:pPr>
        <w:pStyle w:val="Listenabsatz"/>
        <w:numPr>
          <w:ilvl w:val="0"/>
          <w:numId w:val="40"/>
        </w:numPr>
      </w:pPr>
      <w:r w:rsidRPr="00E91733">
        <w:t>Sommercable Logic 08 mit Draht</w:t>
      </w:r>
    </w:p>
    <w:p w14:paraId="4386211D" w14:textId="77777777" w:rsidR="00E91733" w:rsidRPr="00E91733" w:rsidRDefault="00E91733" w:rsidP="00AD19B9">
      <w:pPr>
        <w:pStyle w:val="Listenabsatz"/>
        <w:numPr>
          <w:ilvl w:val="0"/>
          <w:numId w:val="40"/>
        </w:numPr>
      </w:pPr>
      <w:r w:rsidRPr="00E91733">
        <w:lastRenderedPageBreak/>
        <w:t>Draka AC10 SS 23/1 mit Draht</w:t>
      </w:r>
    </w:p>
    <w:p w14:paraId="0BB13C57" w14:textId="77777777" w:rsidR="00E91733" w:rsidRPr="00E91733" w:rsidRDefault="00E91733" w:rsidP="00AD19B9">
      <w:pPr>
        <w:pStyle w:val="Listenabsatz"/>
        <w:numPr>
          <w:ilvl w:val="0"/>
          <w:numId w:val="40"/>
        </w:numPr>
      </w:pPr>
      <w:r w:rsidRPr="00E91733">
        <w:t>Klotz OX22CH08 mit Litzenleiter</w:t>
      </w:r>
    </w:p>
    <w:p w14:paraId="29649CA4" w14:textId="374451F3" w:rsidR="00E91733" w:rsidRPr="00E91733" w:rsidRDefault="00E91733" w:rsidP="00E91733">
      <w:pPr>
        <w:ind w:left="4"/>
      </w:pPr>
      <w:r w:rsidRPr="00E91733">
        <w:rPr>
          <w:b/>
          <w:bCs/>
        </w:rPr>
        <w:t>Einpaariges Universalkabel für Festinstallationen</w:t>
      </w:r>
    </w:p>
    <w:p w14:paraId="13D9FA8D" w14:textId="77777777" w:rsidR="00E91733" w:rsidRPr="00E91733" w:rsidRDefault="00E91733" w:rsidP="00AD19B9">
      <w:pPr>
        <w:pStyle w:val="Listenabsatz"/>
        <w:numPr>
          <w:ilvl w:val="0"/>
          <w:numId w:val="41"/>
        </w:numPr>
      </w:pPr>
      <w:r w:rsidRPr="00E91733">
        <w:t>Kabelader: 2x0,22mm²</w:t>
      </w:r>
    </w:p>
    <w:p w14:paraId="2C6DA4D4" w14:textId="77777777" w:rsidR="00E91733" w:rsidRPr="00E91733" w:rsidRDefault="00E91733" w:rsidP="00AD19B9">
      <w:pPr>
        <w:pStyle w:val="Listenabsatz"/>
        <w:numPr>
          <w:ilvl w:val="0"/>
          <w:numId w:val="41"/>
        </w:numPr>
      </w:pPr>
      <w:r w:rsidRPr="00E91733">
        <w:t>Kapazität Ader/Ader: £ 80pF</w:t>
      </w:r>
    </w:p>
    <w:p w14:paraId="055915F0" w14:textId="77777777" w:rsidR="00E91733" w:rsidRPr="00E91733" w:rsidRDefault="00E91733" w:rsidP="00AD19B9">
      <w:pPr>
        <w:pStyle w:val="Listenabsatz"/>
        <w:numPr>
          <w:ilvl w:val="0"/>
          <w:numId w:val="41"/>
        </w:numPr>
      </w:pPr>
      <w:r w:rsidRPr="00E91733">
        <w:t>Kapazität Ader/Schirm: £ 200pF</w:t>
      </w:r>
    </w:p>
    <w:p w14:paraId="45AB3F26" w14:textId="77777777" w:rsidR="00E91733" w:rsidRPr="00E91733" w:rsidRDefault="00E91733" w:rsidP="00AD19B9">
      <w:pPr>
        <w:pStyle w:val="Listenabsatz"/>
        <w:numPr>
          <w:ilvl w:val="0"/>
          <w:numId w:val="41"/>
        </w:numPr>
      </w:pPr>
      <w:r w:rsidRPr="00E91733">
        <w:t>Scheinwiderstandsunsymmetrie (20..20kHz) ³ 60dB</w:t>
      </w:r>
    </w:p>
    <w:p w14:paraId="55A28007" w14:textId="77777777" w:rsidR="00E91733" w:rsidRPr="00E91733" w:rsidRDefault="00E91733" w:rsidP="00AD19B9">
      <w:pPr>
        <w:pStyle w:val="Listenabsatz"/>
        <w:numPr>
          <w:ilvl w:val="0"/>
          <w:numId w:val="41"/>
        </w:numPr>
      </w:pPr>
      <w:r w:rsidRPr="00E91733">
        <w:t>Dämpfung bei 10MHz: £ 7,5dB/100m</w:t>
      </w:r>
    </w:p>
    <w:p w14:paraId="5616639C" w14:textId="77777777" w:rsidR="00E91733" w:rsidRPr="00E91733" w:rsidRDefault="00E91733" w:rsidP="00AD19B9">
      <w:pPr>
        <w:pStyle w:val="Listenabsatz"/>
        <w:numPr>
          <w:ilvl w:val="0"/>
          <w:numId w:val="41"/>
        </w:numPr>
      </w:pPr>
      <w:r w:rsidRPr="00E91733">
        <w:t>Kopplungswiderstand (0...100kHz) £ 10mW /m</w:t>
      </w:r>
    </w:p>
    <w:p w14:paraId="33F8340F" w14:textId="77777777" w:rsidR="00E91733" w:rsidRPr="00E91733" w:rsidRDefault="00E91733" w:rsidP="00AD19B9">
      <w:pPr>
        <w:pStyle w:val="Listenabsatz"/>
        <w:numPr>
          <w:ilvl w:val="0"/>
          <w:numId w:val="41"/>
        </w:numPr>
      </w:pPr>
      <w:r w:rsidRPr="00E91733">
        <w:t>Kopplungswiderstand (1...100MHz) £ 20mW /m</w:t>
      </w:r>
    </w:p>
    <w:p w14:paraId="53F1FBDD" w14:textId="77777777" w:rsidR="00E91733" w:rsidRPr="00E91733" w:rsidRDefault="00E91733" w:rsidP="00AD19B9">
      <w:pPr>
        <w:pStyle w:val="Listenabsatz"/>
        <w:numPr>
          <w:ilvl w:val="0"/>
          <w:numId w:val="41"/>
        </w:numPr>
      </w:pPr>
      <w:r w:rsidRPr="00E91733">
        <w:t>Kopplungswiderstand (1GHz) £ 100mW /m</w:t>
      </w:r>
    </w:p>
    <w:p w14:paraId="05583404" w14:textId="77777777" w:rsidR="00E91733" w:rsidRPr="00E91733" w:rsidRDefault="00E91733" w:rsidP="00AD19B9">
      <w:pPr>
        <w:pStyle w:val="Listenabsatz"/>
        <w:numPr>
          <w:ilvl w:val="0"/>
          <w:numId w:val="41"/>
        </w:numPr>
      </w:pPr>
      <w:r w:rsidRPr="00E91733">
        <w:t>Wellenwiderstand: 110W</w:t>
      </w:r>
    </w:p>
    <w:p w14:paraId="23D0320E" w14:textId="77777777" w:rsidR="00E91733" w:rsidRPr="00E91733" w:rsidRDefault="00E91733" w:rsidP="00AD19B9">
      <w:pPr>
        <w:pStyle w:val="Listenabsatz"/>
        <w:numPr>
          <w:ilvl w:val="0"/>
          <w:numId w:val="41"/>
        </w:numPr>
      </w:pPr>
      <w:r w:rsidRPr="00E91733">
        <w:t>Folien- und Geflechtschirm</w:t>
      </w:r>
    </w:p>
    <w:p w14:paraId="051D0A32" w14:textId="77777777" w:rsidR="00E91733" w:rsidRPr="00E91733" w:rsidRDefault="00E91733" w:rsidP="00AD19B9">
      <w:pPr>
        <w:pStyle w:val="Listenabsatz"/>
        <w:numPr>
          <w:ilvl w:val="0"/>
          <w:numId w:val="41"/>
        </w:numPr>
      </w:pPr>
      <w:r w:rsidRPr="00E91733">
        <w:t>FRNC-Mantel</w:t>
      </w:r>
    </w:p>
    <w:p w14:paraId="461CE21A" w14:textId="77777777" w:rsidR="00E91733" w:rsidRPr="00E91733" w:rsidRDefault="00E91733" w:rsidP="00E91733">
      <w:pPr>
        <w:ind w:left="4"/>
      </w:pPr>
      <w:r w:rsidRPr="00E91733">
        <w:rPr>
          <w:b/>
          <w:bCs/>
        </w:rPr>
        <w:t>Empfehlungen:</w:t>
      </w:r>
    </w:p>
    <w:p w14:paraId="5D1AD34A" w14:textId="77777777" w:rsidR="00E91733" w:rsidRPr="00E91733" w:rsidRDefault="00E91733" w:rsidP="00AD19B9">
      <w:pPr>
        <w:pStyle w:val="Listenabsatz"/>
        <w:numPr>
          <w:ilvl w:val="0"/>
          <w:numId w:val="42"/>
        </w:numPr>
      </w:pPr>
      <w:r w:rsidRPr="00E91733">
        <w:t>Klotz OT234H</w:t>
      </w:r>
    </w:p>
    <w:p w14:paraId="6928A189" w14:textId="77777777" w:rsidR="00E91733" w:rsidRPr="00E91733" w:rsidRDefault="00E91733" w:rsidP="00AD19B9">
      <w:pPr>
        <w:pStyle w:val="Listenabsatz"/>
        <w:numPr>
          <w:ilvl w:val="0"/>
          <w:numId w:val="42"/>
        </w:numPr>
      </w:pPr>
      <w:r w:rsidRPr="00E91733">
        <w:t>Kabeltronik DigiOne</w:t>
      </w:r>
    </w:p>
    <w:p w14:paraId="56C9F4F0" w14:textId="77777777" w:rsidR="00E91733" w:rsidRPr="00E91733" w:rsidRDefault="00E91733" w:rsidP="00AD19B9">
      <w:pPr>
        <w:pStyle w:val="Listenabsatz"/>
        <w:numPr>
          <w:ilvl w:val="0"/>
          <w:numId w:val="42"/>
        </w:numPr>
      </w:pPr>
      <w:r w:rsidRPr="00E91733">
        <w:t>Perivox 187302</w:t>
      </w:r>
    </w:p>
    <w:p w14:paraId="1CC671CF" w14:textId="3F50493C" w:rsidR="00E91733" w:rsidRPr="00E91733" w:rsidRDefault="00E91733" w:rsidP="00E91733">
      <w:pPr>
        <w:ind w:left="4"/>
      </w:pPr>
      <w:r w:rsidRPr="00E91733">
        <w:rPr>
          <w:b/>
          <w:bCs/>
        </w:rPr>
        <w:t>Einpaariges Universalkabel als Geräteanschlusskabel</w:t>
      </w:r>
    </w:p>
    <w:p w14:paraId="0408C4C8" w14:textId="77777777" w:rsidR="00E91733" w:rsidRPr="00E91733" w:rsidRDefault="00E91733" w:rsidP="00AD19B9">
      <w:pPr>
        <w:pStyle w:val="Listenabsatz"/>
        <w:numPr>
          <w:ilvl w:val="0"/>
          <w:numId w:val="43"/>
        </w:numPr>
      </w:pPr>
      <w:r w:rsidRPr="00E91733">
        <w:t>Kabelader: 2x0,22mm²</w:t>
      </w:r>
    </w:p>
    <w:p w14:paraId="5F71D112" w14:textId="77777777" w:rsidR="00E91733" w:rsidRPr="00E91733" w:rsidRDefault="00E91733" w:rsidP="00AD19B9">
      <w:pPr>
        <w:pStyle w:val="Listenabsatz"/>
        <w:numPr>
          <w:ilvl w:val="0"/>
          <w:numId w:val="43"/>
        </w:numPr>
      </w:pPr>
      <w:r w:rsidRPr="00E91733">
        <w:t>Kapazität Ader/Ader: £ 80pF</w:t>
      </w:r>
    </w:p>
    <w:p w14:paraId="2C6E8405" w14:textId="77777777" w:rsidR="00E91733" w:rsidRPr="00E91733" w:rsidRDefault="00E91733" w:rsidP="00AD19B9">
      <w:pPr>
        <w:pStyle w:val="Listenabsatz"/>
        <w:numPr>
          <w:ilvl w:val="0"/>
          <w:numId w:val="43"/>
        </w:numPr>
      </w:pPr>
      <w:r w:rsidRPr="00E91733">
        <w:t>Kapazität Ader/Schirm: £ 200pF</w:t>
      </w:r>
    </w:p>
    <w:p w14:paraId="26CB7D8C" w14:textId="77777777" w:rsidR="00E91733" w:rsidRPr="00E91733" w:rsidRDefault="00E91733" w:rsidP="00AD19B9">
      <w:pPr>
        <w:pStyle w:val="Listenabsatz"/>
        <w:numPr>
          <w:ilvl w:val="0"/>
          <w:numId w:val="43"/>
        </w:numPr>
      </w:pPr>
      <w:r w:rsidRPr="00E91733">
        <w:t>Scheinwiderstandsunsymmetrie (20..20kHz) ³ 60dB</w:t>
      </w:r>
    </w:p>
    <w:p w14:paraId="679C3382" w14:textId="77777777" w:rsidR="00E91733" w:rsidRPr="00E91733" w:rsidRDefault="00E91733" w:rsidP="00AD19B9">
      <w:pPr>
        <w:pStyle w:val="Listenabsatz"/>
        <w:numPr>
          <w:ilvl w:val="0"/>
          <w:numId w:val="43"/>
        </w:numPr>
      </w:pPr>
      <w:r w:rsidRPr="00E91733">
        <w:t>Dämpfung bei 10MHz: £ 7,5dB/100m</w:t>
      </w:r>
    </w:p>
    <w:p w14:paraId="6E70DF49" w14:textId="77777777" w:rsidR="00E91733" w:rsidRPr="00E91733" w:rsidRDefault="00E91733" w:rsidP="00AD19B9">
      <w:pPr>
        <w:pStyle w:val="Listenabsatz"/>
        <w:numPr>
          <w:ilvl w:val="0"/>
          <w:numId w:val="43"/>
        </w:numPr>
      </w:pPr>
      <w:r w:rsidRPr="00E91733">
        <w:t>Kopplungswiderstand (0...100kHz) £ 10mW /m</w:t>
      </w:r>
    </w:p>
    <w:p w14:paraId="7B32E449" w14:textId="77777777" w:rsidR="00E91733" w:rsidRPr="00E91733" w:rsidRDefault="00E91733" w:rsidP="00AD19B9">
      <w:pPr>
        <w:pStyle w:val="Listenabsatz"/>
        <w:numPr>
          <w:ilvl w:val="0"/>
          <w:numId w:val="43"/>
        </w:numPr>
      </w:pPr>
      <w:r w:rsidRPr="00E91733">
        <w:t>Kopplungswiderstand (1...100MHz) £ 20mW /m</w:t>
      </w:r>
    </w:p>
    <w:p w14:paraId="6A6CAC98" w14:textId="77777777" w:rsidR="00E91733" w:rsidRPr="00E91733" w:rsidRDefault="00E91733" w:rsidP="00AD19B9">
      <w:pPr>
        <w:pStyle w:val="Listenabsatz"/>
        <w:numPr>
          <w:ilvl w:val="0"/>
          <w:numId w:val="43"/>
        </w:numPr>
      </w:pPr>
      <w:r w:rsidRPr="00E91733">
        <w:t>Kopplungswiderstand (1GHz) £ 100mW /m</w:t>
      </w:r>
    </w:p>
    <w:p w14:paraId="66262898" w14:textId="77777777" w:rsidR="00E91733" w:rsidRPr="00E91733" w:rsidRDefault="00E91733" w:rsidP="00AD19B9">
      <w:pPr>
        <w:pStyle w:val="Listenabsatz"/>
        <w:numPr>
          <w:ilvl w:val="0"/>
          <w:numId w:val="43"/>
        </w:numPr>
      </w:pPr>
      <w:r w:rsidRPr="00E91733">
        <w:t>Wellenwiderstand: 110W</w:t>
      </w:r>
    </w:p>
    <w:p w14:paraId="60F04634" w14:textId="77777777" w:rsidR="00E91733" w:rsidRPr="00E91733" w:rsidRDefault="00E91733" w:rsidP="00AD19B9">
      <w:pPr>
        <w:pStyle w:val="Listenabsatz"/>
        <w:numPr>
          <w:ilvl w:val="0"/>
          <w:numId w:val="43"/>
        </w:numPr>
      </w:pPr>
      <w:r w:rsidRPr="00E91733">
        <w:t>Folien- und Geflechtschirm</w:t>
      </w:r>
    </w:p>
    <w:p w14:paraId="7CC223CF" w14:textId="77777777" w:rsidR="00E91733" w:rsidRPr="00E91733" w:rsidRDefault="00E91733" w:rsidP="00AD19B9">
      <w:pPr>
        <w:pStyle w:val="Listenabsatz"/>
        <w:numPr>
          <w:ilvl w:val="0"/>
          <w:numId w:val="43"/>
        </w:numPr>
      </w:pPr>
      <w:r w:rsidRPr="00E91733">
        <w:t>Mantel kann PVC sein</w:t>
      </w:r>
    </w:p>
    <w:p w14:paraId="3EE4C41F" w14:textId="77777777" w:rsidR="00E91733" w:rsidRPr="00E91733" w:rsidRDefault="00E91733" w:rsidP="00E91733">
      <w:pPr>
        <w:ind w:left="4"/>
      </w:pPr>
      <w:r w:rsidRPr="00E91733">
        <w:rPr>
          <w:b/>
          <w:bCs/>
        </w:rPr>
        <w:t>Empfehlungen:</w:t>
      </w:r>
    </w:p>
    <w:p w14:paraId="69449FEB" w14:textId="77777777" w:rsidR="00E91733" w:rsidRPr="00E91733" w:rsidRDefault="00E91733" w:rsidP="00AD19B9">
      <w:pPr>
        <w:pStyle w:val="Listenabsatz"/>
        <w:numPr>
          <w:ilvl w:val="0"/>
          <w:numId w:val="44"/>
        </w:numPr>
      </w:pPr>
      <w:r w:rsidRPr="00E91733">
        <w:t>Kabeltronik DigiOne</w:t>
      </w:r>
    </w:p>
    <w:p w14:paraId="08B7DF3A" w14:textId="77777777" w:rsidR="00E91733" w:rsidRPr="00E91733" w:rsidRDefault="00E91733" w:rsidP="00AD19B9">
      <w:pPr>
        <w:pStyle w:val="Listenabsatz"/>
        <w:numPr>
          <w:ilvl w:val="0"/>
          <w:numId w:val="44"/>
        </w:numPr>
      </w:pPr>
      <w:r w:rsidRPr="00E91733">
        <w:t>Klotz AEY122</w:t>
      </w:r>
    </w:p>
    <w:p w14:paraId="10FB7A48" w14:textId="77777777" w:rsidR="00E91733" w:rsidRPr="00E91733" w:rsidRDefault="00E91733" w:rsidP="00AD19B9">
      <w:pPr>
        <w:pStyle w:val="Listenabsatz"/>
        <w:numPr>
          <w:ilvl w:val="0"/>
          <w:numId w:val="44"/>
        </w:numPr>
      </w:pPr>
      <w:r w:rsidRPr="00E91733">
        <w:t>Klotz OT206</w:t>
      </w:r>
    </w:p>
    <w:p w14:paraId="1A8ED734" w14:textId="77777777" w:rsidR="00E91733" w:rsidRPr="00E91733" w:rsidRDefault="00E91733" w:rsidP="00AD19B9">
      <w:pPr>
        <w:pStyle w:val="Listenabsatz"/>
        <w:numPr>
          <w:ilvl w:val="0"/>
          <w:numId w:val="44"/>
        </w:numPr>
      </w:pPr>
      <w:r w:rsidRPr="00E91733">
        <w:t>Perivox 187303</w:t>
      </w:r>
    </w:p>
    <w:p w14:paraId="74E29E75" w14:textId="77777777" w:rsidR="00E91733" w:rsidRPr="00E91733" w:rsidRDefault="00E91733" w:rsidP="00E91733">
      <w:pPr>
        <w:ind w:left="4"/>
      </w:pPr>
      <w:r w:rsidRPr="00E91733">
        <w:t>Bei kurzen Strecken, besonderen Umständen (Konfektionierung nicht möglich) kann nach Rücksprache vom Kabel-Querschnitt abgewichen werden.</w:t>
      </w:r>
    </w:p>
    <w:p w14:paraId="0D44DD10" w14:textId="59980656" w:rsidR="005F79CA" w:rsidRDefault="001D07C9" w:rsidP="001D07C9">
      <w:pPr>
        <w:rPr>
          <w:rFonts w:cs="Arial"/>
        </w:rPr>
      </w:pPr>
      <w:r>
        <w:rPr>
          <w:rFonts w:cs="Arial"/>
        </w:rPr>
        <w:t>D</w:t>
      </w:r>
      <w:r w:rsidR="00F85376" w:rsidRPr="001D07C9">
        <w:rPr>
          <w:rFonts w:cs="Arial"/>
        </w:rPr>
        <w:t>as gesamte Tonkabelnetz ist mit Übersprechdämpfungswerten von mindestens 100 dB aufzubauen, geg</w:t>
      </w:r>
      <w:r>
        <w:rPr>
          <w:rFonts w:cs="Arial"/>
        </w:rPr>
        <w:t>ebe</w:t>
      </w:r>
      <w:r w:rsidR="00F85376" w:rsidRPr="001D07C9">
        <w:rPr>
          <w:rFonts w:cs="Arial"/>
        </w:rPr>
        <w:t>nenfalls sind für besonders störempfindliche Signale (z.B. Mikrofonpegel) besondere Verlegemaßnahmen vorzusehen.</w:t>
      </w:r>
    </w:p>
    <w:p w14:paraId="3E1E7D64" w14:textId="77777777" w:rsidR="001D07C9" w:rsidRDefault="001D07C9" w:rsidP="001D07C9">
      <w:pPr>
        <w:rPr>
          <w:rFonts w:cs="Arial"/>
        </w:rPr>
      </w:pPr>
    </w:p>
    <w:p w14:paraId="14735795" w14:textId="77777777" w:rsidR="001D07C9" w:rsidRPr="001D07C9" w:rsidRDefault="001D07C9" w:rsidP="001D07C9">
      <w:pPr>
        <w:rPr>
          <w:rFonts w:cs="Arial"/>
        </w:rPr>
      </w:pPr>
    </w:p>
    <w:p w14:paraId="25E170C0" w14:textId="77777777" w:rsidR="005F79CA" w:rsidRDefault="00F85376">
      <w:pPr>
        <w:pStyle w:val="berschrift41"/>
      </w:pPr>
      <w:bookmarkStart w:id="117" w:name="_Toc232752390"/>
      <w:r>
        <w:lastRenderedPageBreak/>
        <w:t>Daten /KVM</w:t>
      </w:r>
      <w:bookmarkEnd w:id="117"/>
    </w:p>
    <w:p w14:paraId="54AF4998" w14:textId="77777777" w:rsidR="005F79CA" w:rsidRPr="006B11E3" w:rsidRDefault="00F85376" w:rsidP="00AD19B9">
      <w:pPr>
        <w:numPr>
          <w:ilvl w:val="0"/>
          <w:numId w:val="34"/>
        </w:numPr>
        <w:tabs>
          <w:tab w:val="left" w:pos="1069"/>
          <w:tab w:val="left" w:pos="1134"/>
        </w:tabs>
        <w:rPr>
          <w:rFonts w:cs="Arial"/>
        </w:rPr>
      </w:pPr>
      <w:r w:rsidRPr="006B11E3">
        <w:rPr>
          <w:rFonts w:cs="Arial"/>
        </w:rPr>
        <w:t>Mehrpolige Steuerlitze mit Gesamtschirm, Steckverbinder z.B. Sub-D.</w:t>
      </w:r>
    </w:p>
    <w:p w14:paraId="63A72FDF" w14:textId="77777777" w:rsidR="005F79CA" w:rsidRPr="006B11E3" w:rsidRDefault="00F85376" w:rsidP="00AD19B9">
      <w:pPr>
        <w:numPr>
          <w:ilvl w:val="1"/>
          <w:numId w:val="34"/>
        </w:numPr>
        <w:tabs>
          <w:tab w:val="left" w:pos="1418"/>
        </w:tabs>
        <w:rPr>
          <w:rFonts w:cs="Arial"/>
        </w:rPr>
      </w:pPr>
      <w:r w:rsidRPr="006B11E3">
        <w:rPr>
          <w:rFonts w:cs="Arial"/>
        </w:rPr>
        <w:t>z.B. Leoni Li 2H-CH FRNC Xx2x0,14 oder gleichwertig</w:t>
      </w:r>
    </w:p>
    <w:p w14:paraId="1FE46E2F" w14:textId="77777777" w:rsidR="005F79CA" w:rsidRPr="006B11E3" w:rsidRDefault="00F85376" w:rsidP="00AD19B9">
      <w:pPr>
        <w:pStyle w:val="Listenabsatz"/>
        <w:numPr>
          <w:ilvl w:val="0"/>
          <w:numId w:val="34"/>
        </w:numPr>
        <w:rPr>
          <w:rFonts w:cs="Arial"/>
        </w:rPr>
      </w:pPr>
      <w:r w:rsidRPr="006B11E3">
        <w:rPr>
          <w:rFonts w:cs="Arial"/>
        </w:rPr>
        <w:t>Zur Herstellung von Verkabelungen für LAN oder vergleichbare Anwendungen müssen Kabelarten nach EN 50173.2 eingesetzt werden</w:t>
      </w:r>
      <w:r w:rsidR="006B11E3" w:rsidRPr="006B11E3">
        <w:rPr>
          <w:rFonts w:cs="Arial"/>
        </w:rPr>
        <w:t>.</w:t>
      </w:r>
    </w:p>
    <w:p w14:paraId="1963B155" w14:textId="77777777" w:rsidR="005F79CA" w:rsidRPr="006B11E3" w:rsidRDefault="00F85376" w:rsidP="00AD19B9">
      <w:pPr>
        <w:pStyle w:val="Listenabsatz"/>
        <w:numPr>
          <w:ilvl w:val="0"/>
          <w:numId w:val="34"/>
        </w:numPr>
        <w:rPr>
          <w:rFonts w:cs="Arial"/>
        </w:rPr>
      </w:pPr>
      <w:r w:rsidRPr="006B11E3">
        <w:rPr>
          <w:rFonts w:cs="Arial"/>
        </w:rPr>
        <w:t>Für Raum- und Geräteverbindungen dürfen nur Einzelleitungen in der Spezifikation CAT 7 eingesetzt werden.</w:t>
      </w:r>
    </w:p>
    <w:p w14:paraId="2096BC75" w14:textId="77777777" w:rsidR="005F79CA" w:rsidRPr="006B11E3" w:rsidRDefault="006B11E3" w:rsidP="00AD19B9">
      <w:pPr>
        <w:numPr>
          <w:ilvl w:val="1"/>
          <w:numId w:val="34"/>
        </w:numPr>
        <w:rPr>
          <w:rFonts w:cs="Arial"/>
        </w:rPr>
      </w:pPr>
      <w:r w:rsidRPr="006B11E3">
        <w:rPr>
          <w:rFonts w:cs="Arial"/>
        </w:rPr>
        <w:t xml:space="preserve">Patchkabel </w:t>
      </w:r>
      <w:r w:rsidR="00F85376" w:rsidRPr="006B11E3">
        <w:rPr>
          <w:rFonts w:cs="Arial"/>
        </w:rPr>
        <w:t>Draka VC900 SS27 Cat7 oder gleichwertig</w:t>
      </w:r>
    </w:p>
    <w:p w14:paraId="51C89F48" w14:textId="77777777" w:rsidR="006B11E3" w:rsidRPr="006B11E3" w:rsidRDefault="006B11E3" w:rsidP="00AD19B9">
      <w:pPr>
        <w:numPr>
          <w:ilvl w:val="1"/>
          <w:numId w:val="34"/>
        </w:numPr>
        <w:rPr>
          <w:rFonts w:cs="Arial"/>
        </w:rPr>
      </w:pPr>
      <w:r w:rsidRPr="006B11E3">
        <w:rPr>
          <w:rFonts w:cs="Arial"/>
        </w:rPr>
        <w:t>Installationskabel Dätwyler Uninet 7080 4P 4x2x0,57 (AWS23) orange FRNC/LSOH oder gleichwertig</w:t>
      </w:r>
    </w:p>
    <w:p w14:paraId="189371A3" w14:textId="77777777" w:rsidR="005F79CA" w:rsidRDefault="00F85376">
      <w:pPr>
        <w:pStyle w:val="berschrift41"/>
      </w:pPr>
      <w:bookmarkStart w:id="118" w:name="_Toc232752391"/>
      <w:r>
        <w:t>LWL</w:t>
      </w:r>
      <w:bookmarkEnd w:id="118"/>
    </w:p>
    <w:p w14:paraId="6B7B43F1" w14:textId="48B03227" w:rsidR="005F79CA" w:rsidRDefault="00F85376" w:rsidP="006B11E3">
      <w:r>
        <w:t>Glasfaserleitungen müssen als Monomode</w:t>
      </w:r>
      <w:r w:rsidR="008D11F3">
        <w:t xml:space="preserve"> / Singlemode</w:t>
      </w:r>
      <w:r>
        <w:t xml:space="preserve"> 9/125 oder Multimode 50/125</w:t>
      </w:r>
      <w:r w:rsidR="008D11F3">
        <w:t xml:space="preserve"> (</w:t>
      </w:r>
      <w:r w:rsidR="00B41AC4">
        <w:t>62,5/125)</w:t>
      </w:r>
      <w:r>
        <w:t xml:space="preserve"> eingesetzt werden. Leitungen werden im Normal auf Patchfeldern enden. Nur im Ausnahmefall w</w:t>
      </w:r>
      <w:r w:rsidR="006B11E3">
        <w:t>erden Stecker direkt aufgesetzt</w:t>
      </w:r>
    </w:p>
    <w:p w14:paraId="72EA6A8F" w14:textId="77777777" w:rsidR="006B11E3" w:rsidRPr="006B11E3" w:rsidRDefault="006B11E3" w:rsidP="006B11E3">
      <w:pPr>
        <w:rPr>
          <w:rFonts w:cs="Arial"/>
        </w:rPr>
      </w:pPr>
      <w:r>
        <w:t>Die optische Güte aller LWL-Verbindungen gelten die qualitativen Anforderungen nach IEC-61300-3-35.</w:t>
      </w:r>
    </w:p>
    <w:p w14:paraId="2606F373" w14:textId="77777777" w:rsidR="005F79CA" w:rsidRDefault="00F85376">
      <w:pPr>
        <w:pStyle w:val="berschrift31"/>
      </w:pPr>
      <w:bookmarkStart w:id="119" w:name="_Toc232752392"/>
      <w:r>
        <w:t>Steckverbindungen</w:t>
      </w:r>
      <w:bookmarkEnd w:id="119"/>
    </w:p>
    <w:p w14:paraId="73B65439" w14:textId="77777777" w:rsidR="005F79CA" w:rsidRDefault="00F85376">
      <w:pPr>
        <w:shd w:val="clear" w:color="auto" w:fill="FFFFFF" w:themeFill="background1"/>
      </w:pPr>
      <w:r>
        <w:t>Folgende Steckverbindungen kommen in den Installationen typischerweise vor und müssen vom AN fachgerecht aufgelegt werden. Weitere Typen sind gg. in der Leistungsbeschreibung ausgewiesen. Soweit am Markt verfügbar, sind Steckverbinder mit hartvergoldeten Kontakten einzusetzen. Bei den eingesetzten Steckverbindern hält sich der AN an die vom Hersteller erstellte Montageanleitung.</w:t>
      </w:r>
    </w:p>
    <w:p w14:paraId="34C9F98E" w14:textId="77777777" w:rsidR="005F79CA" w:rsidRDefault="005F79CA"/>
    <w:p w14:paraId="43779753" w14:textId="77777777" w:rsidR="005F79CA" w:rsidRDefault="00F85376" w:rsidP="00AD19B9">
      <w:pPr>
        <w:pStyle w:val="Listenabsatz"/>
        <w:numPr>
          <w:ilvl w:val="0"/>
          <w:numId w:val="35"/>
        </w:numPr>
      </w:pPr>
      <w:r>
        <w:t xml:space="preserve">BNC z.B. </w:t>
      </w:r>
      <w:r w:rsidRPr="1FCDB597">
        <w:rPr>
          <w:rFonts w:cs="Arial"/>
        </w:rPr>
        <w:t>D+H 1-6051-2100</w:t>
      </w:r>
    </w:p>
    <w:p w14:paraId="5DF523B7" w14:textId="77777777" w:rsidR="005F79CA" w:rsidRDefault="00F85376" w:rsidP="00AD19B9">
      <w:pPr>
        <w:pStyle w:val="Listenabsatz"/>
        <w:numPr>
          <w:ilvl w:val="0"/>
          <w:numId w:val="35"/>
        </w:numPr>
      </w:pPr>
      <w:r>
        <w:t>Damar &amp; Hagen “Video HDTV”</w:t>
      </w:r>
    </w:p>
    <w:p w14:paraId="20681825" w14:textId="77777777" w:rsidR="005F79CA" w:rsidRDefault="00F85376" w:rsidP="00AD19B9">
      <w:pPr>
        <w:pStyle w:val="Listenabsatz"/>
        <w:numPr>
          <w:ilvl w:val="0"/>
          <w:numId w:val="35"/>
        </w:numPr>
      </w:pPr>
      <w:r>
        <w:t>DIN / MiniDIN</w:t>
      </w:r>
    </w:p>
    <w:p w14:paraId="54731629" w14:textId="77777777" w:rsidR="005F79CA" w:rsidRPr="00D076B3" w:rsidRDefault="00F85376" w:rsidP="00AD19B9">
      <w:pPr>
        <w:pStyle w:val="Listenabsatz"/>
        <w:numPr>
          <w:ilvl w:val="0"/>
          <w:numId w:val="35"/>
        </w:numPr>
        <w:rPr>
          <w:lang w:val="en-US"/>
        </w:rPr>
      </w:pPr>
      <w:r w:rsidRPr="00D076B3">
        <w:rPr>
          <w:lang w:val="en-US"/>
        </w:rPr>
        <w:t>XLR (m/w) (z.B. Neutrik NC3-MX-B)</w:t>
      </w:r>
    </w:p>
    <w:p w14:paraId="5E26111D" w14:textId="77777777" w:rsidR="005F79CA" w:rsidRDefault="00F85376" w:rsidP="00AD19B9">
      <w:pPr>
        <w:pStyle w:val="Listenabsatz"/>
        <w:numPr>
          <w:ilvl w:val="0"/>
          <w:numId w:val="35"/>
        </w:numPr>
      </w:pPr>
      <w:r>
        <w:t>Lemosa z.B. ERN.OS.650.CTA oder gleichwertig</w:t>
      </w:r>
    </w:p>
    <w:p w14:paraId="756B66CA" w14:textId="77777777" w:rsidR="005F79CA" w:rsidRDefault="00F85376" w:rsidP="00AD19B9">
      <w:pPr>
        <w:pStyle w:val="Listenabsatz"/>
        <w:numPr>
          <w:ilvl w:val="0"/>
          <w:numId w:val="35"/>
        </w:numPr>
      </w:pPr>
      <w:r>
        <w:t>Siemens (30-pol / 39-pol)</w:t>
      </w:r>
    </w:p>
    <w:p w14:paraId="34534ABF" w14:textId="77777777" w:rsidR="005F79CA" w:rsidRDefault="00F85376" w:rsidP="00AD19B9">
      <w:pPr>
        <w:pStyle w:val="Listenabsatz"/>
        <w:numPr>
          <w:ilvl w:val="0"/>
          <w:numId w:val="35"/>
        </w:numPr>
      </w:pPr>
      <w:r>
        <w:t>Sub-D</w:t>
      </w:r>
    </w:p>
    <w:p w14:paraId="7A67427F" w14:textId="77777777" w:rsidR="005F79CA" w:rsidRDefault="00F85376" w:rsidP="00AD19B9">
      <w:pPr>
        <w:pStyle w:val="Listenabsatz"/>
        <w:numPr>
          <w:ilvl w:val="0"/>
          <w:numId w:val="35"/>
        </w:numPr>
      </w:pPr>
      <w:r>
        <w:t>RJ45</w:t>
      </w:r>
    </w:p>
    <w:p w14:paraId="666EFC6B" w14:textId="77777777" w:rsidR="005F79CA" w:rsidRDefault="00F85376" w:rsidP="00AD19B9">
      <w:pPr>
        <w:pStyle w:val="Listenabsatz"/>
        <w:numPr>
          <w:ilvl w:val="0"/>
          <w:numId w:val="35"/>
        </w:numPr>
      </w:pPr>
      <w:r>
        <w:t>RJ11</w:t>
      </w:r>
    </w:p>
    <w:p w14:paraId="4AD67F7E" w14:textId="77777777" w:rsidR="005F79CA" w:rsidRDefault="00F85376" w:rsidP="00AD19B9">
      <w:pPr>
        <w:pStyle w:val="Listenabsatz"/>
        <w:numPr>
          <w:ilvl w:val="0"/>
          <w:numId w:val="35"/>
        </w:numPr>
      </w:pPr>
      <w:r>
        <w:t>Fischer, Lemo D&amp;H – Triax</w:t>
      </w:r>
    </w:p>
    <w:p w14:paraId="21E5F0D2" w14:textId="77777777" w:rsidR="005F79CA" w:rsidRDefault="00F85376" w:rsidP="00AD19B9">
      <w:pPr>
        <w:pStyle w:val="Listenabsatz"/>
        <w:numPr>
          <w:ilvl w:val="0"/>
          <w:numId w:val="35"/>
        </w:numPr>
      </w:pPr>
      <w:r>
        <w:t>E2000/APC</w:t>
      </w:r>
    </w:p>
    <w:p w14:paraId="0D547F49" w14:textId="77777777" w:rsidR="005F79CA" w:rsidRDefault="00F85376" w:rsidP="00AD19B9">
      <w:pPr>
        <w:pStyle w:val="Listenabsatz"/>
        <w:numPr>
          <w:ilvl w:val="0"/>
          <w:numId w:val="35"/>
        </w:numPr>
      </w:pPr>
      <w:r>
        <w:t>SC/PC</w:t>
      </w:r>
    </w:p>
    <w:p w14:paraId="7DA3C292" w14:textId="77777777" w:rsidR="005F79CA" w:rsidRDefault="00F85376" w:rsidP="00AD19B9">
      <w:pPr>
        <w:pStyle w:val="Listenabsatz"/>
        <w:numPr>
          <w:ilvl w:val="0"/>
          <w:numId w:val="35"/>
        </w:numPr>
      </w:pPr>
      <w:r>
        <w:t>LC/PC</w:t>
      </w:r>
    </w:p>
    <w:p w14:paraId="0E6C5DF1" w14:textId="77777777" w:rsidR="005F79CA" w:rsidRDefault="00F85376" w:rsidP="00AD19B9">
      <w:pPr>
        <w:pStyle w:val="Listenabsatz"/>
        <w:numPr>
          <w:ilvl w:val="0"/>
          <w:numId w:val="35"/>
        </w:numPr>
      </w:pPr>
      <w:r>
        <w:t>LSA+</w:t>
      </w:r>
    </w:p>
    <w:p w14:paraId="028969DE" w14:textId="3B41916B" w:rsidR="7A2E0CF2" w:rsidRDefault="7A2E0CF2" w:rsidP="00AD19B9">
      <w:pPr>
        <w:pStyle w:val="Listenabsatz"/>
        <w:numPr>
          <w:ilvl w:val="0"/>
          <w:numId w:val="35"/>
        </w:numPr>
      </w:pPr>
      <w:r>
        <w:t>SMPTE-Kamera-Leitung</w:t>
      </w:r>
    </w:p>
    <w:p w14:paraId="5F853F01" w14:textId="0A1DAC42" w:rsidR="0020085D" w:rsidRDefault="0020085D" w:rsidP="00AD19B9">
      <w:pPr>
        <w:pStyle w:val="Listenabsatz"/>
        <w:numPr>
          <w:ilvl w:val="0"/>
          <w:numId w:val="35"/>
        </w:numPr>
      </w:pPr>
      <w:r>
        <w:t>Ghielmetti</w:t>
      </w:r>
    </w:p>
    <w:p w14:paraId="73A7B9C6" w14:textId="70ED88E7" w:rsidR="0020085D" w:rsidRDefault="0020085D" w:rsidP="00AD19B9">
      <w:pPr>
        <w:pStyle w:val="Listenabsatz"/>
        <w:numPr>
          <w:ilvl w:val="0"/>
          <w:numId w:val="35"/>
        </w:numPr>
      </w:pPr>
      <w:r>
        <w:t>Neutrik Optical (Quad / Duo)</w:t>
      </w:r>
    </w:p>
    <w:p w14:paraId="5A7C650C" w14:textId="68C0C7E5" w:rsidR="0085066A" w:rsidRDefault="0085066A" w:rsidP="00AD19B9">
      <w:pPr>
        <w:pStyle w:val="Listenabsatz"/>
        <w:numPr>
          <w:ilvl w:val="0"/>
          <w:numId w:val="35"/>
        </w:numPr>
      </w:pPr>
      <w:r>
        <w:t>Linsenstecker (HMA)</w:t>
      </w:r>
    </w:p>
    <w:p w14:paraId="6E5CA69D" w14:textId="77777777" w:rsidR="005F79CA" w:rsidRDefault="00F85376">
      <w:pPr>
        <w:pStyle w:val="berschrift21"/>
      </w:pPr>
      <w:bookmarkStart w:id="120" w:name="_Toc232752393"/>
      <w:r>
        <w:t>Montage</w:t>
      </w:r>
      <w:bookmarkEnd w:id="120"/>
    </w:p>
    <w:p w14:paraId="7370BA7C" w14:textId="77777777" w:rsidR="005F79CA" w:rsidRDefault="00F85376">
      <w:r>
        <w:t>Für die Leitungsmontage gelten folgende Bedingungen:</w:t>
      </w:r>
    </w:p>
    <w:p w14:paraId="46AF2527" w14:textId="77777777" w:rsidR="005F79CA" w:rsidRDefault="00F85376">
      <w:pPr>
        <w:pStyle w:val="berschrift31"/>
      </w:pPr>
      <w:bookmarkStart w:id="121" w:name="_Toc232752394"/>
      <w:r>
        <w:lastRenderedPageBreak/>
        <w:t>Ablängen</w:t>
      </w:r>
      <w:bookmarkEnd w:id="121"/>
    </w:p>
    <w:p w14:paraId="4831179E" w14:textId="77777777" w:rsidR="005F79CA" w:rsidRDefault="00F85376">
      <w:r>
        <w:t xml:space="preserve">Es sind Überlängen und Schleifen zu vermeiden. Die Leitungen sind in allen Fällen so zu verlegen , dass sie nicht auf Spannung sind. </w:t>
      </w:r>
    </w:p>
    <w:p w14:paraId="1E63E90F" w14:textId="77777777" w:rsidR="005F79CA" w:rsidRDefault="00F85376">
      <w:pPr>
        <w:pStyle w:val="berschrift31"/>
      </w:pPr>
      <w:bookmarkStart w:id="122" w:name="_Toc232752395"/>
      <w:r>
        <w:t>Verlegen</w:t>
      </w:r>
      <w:bookmarkEnd w:id="122"/>
    </w:p>
    <w:p w14:paraId="79F0A40F" w14:textId="77777777" w:rsidR="005F79CA" w:rsidRDefault="00F85376">
      <w:r>
        <w:t>Leitungen werden nach Kabelart und Signaltyp sortiert, gemeinsam in Trassen oder Strängen verlegt. Bei LWL müssen die Biegeradien des jeweiligen Kabels berücksichtigt werden.</w:t>
      </w:r>
    </w:p>
    <w:p w14:paraId="1FD2DBD2" w14:textId="77777777" w:rsidR="005F79CA" w:rsidRDefault="00F85376">
      <w:r>
        <w:t>Es sind Kabelbäume zu bilden, die an Geräten oder Baugruppen enden. Als solche sind diese zusammenzufassen und abzufangen.</w:t>
      </w:r>
    </w:p>
    <w:p w14:paraId="7747D13E" w14:textId="77777777" w:rsidR="005F79CA" w:rsidRDefault="00F85376">
      <w:pPr>
        <w:pStyle w:val="berschrift31"/>
      </w:pPr>
      <w:bookmarkStart w:id="123" w:name="_Toc232752396"/>
      <w:r>
        <w:t>Befestigen</w:t>
      </w:r>
      <w:bookmarkEnd w:id="123"/>
    </w:p>
    <w:p w14:paraId="19331C14" w14:textId="77777777" w:rsidR="005F79CA" w:rsidRDefault="00F85376">
      <w:r>
        <w:t>Als Bäume zusammenhängend werden die Leitungen gegen Abrutschen und Lösen gesichert. Dabei werden sie revisionierbar gehalten. Sie bleiben durch die Beschädigung unbeschädigt.</w:t>
      </w:r>
    </w:p>
    <w:p w14:paraId="58C8FC1D" w14:textId="77777777" w:rsidR="005F79CA" w:rsidRDefault="00F85376">
      <w:pPr>
        <w:pStyle w:val="berschrift31"/>
      </w:pPr>
      <w:bookmarkStart w:id="124" w:name="_Toc232752397"/>
      <w:r>
        <w:t>Absetzen und Auflegen</w:t>
      </w:r>
      <w:bookmarkEnd w:id="124"/>
    </w:p>
    <w:p w14:paraId="317CBE00" w14:textId="5E4A87D4" w:rsidR="005F79CA" w:rsidRDefault="00F85376">
      <w:r>
        <w:t>Die Leitungen werden mit Knickschutztüllen versehen, überall wo das möglich ist. Dort wo Leitungen oder Steckverbinder das nicht zulassen</w:t>
      </w:r>
      <w:r w:rsidR="00234FBF">
        <w:t>,</w:t>
      </w:r>
      <w:r>
        <w:t xml:space="preserve"> werden Gummischlauchstücke oder Schrumpfschlauch verarbeitet.</w:t>
      </w:r>
      <w:r w:rsidR="00B76251">
        <w:t xml:space="preserve"> In jedem Fall berücksichtigt der AN das beidseitige Auflegen des Schirms.</w:t>
      </w:r>
    </w:p>
    <w:p w14:paraId="1991DB32" w14:textId="77777777" w:rsidR="005F79CA" w:rsidRDefault="00F85376">
      <w:pPr>
        <w:pStyle w:val="berschrift31"/>
      </w:pPr>
      <w:bookmarkStart w:id="125" w:name="_Toc232752398"/>
      <w:r>
        <w:t>Auflegen der Kabelstecker und -Buchsen</w:t>
      </w:r>
      <w:bookmarkEnd w:id="125"/>
    </w:p>
    <w:p w14:paraId="0B92D4CD" w14:textId="77777777" w:rsidR="005F79CA" w:rsidRDefault="00F85376">
      <w:r>
        <w:t>Entsprechend der oben genannten Steckverbinder werden diese an die Leitungen angebracht, gemäß der Herstellerspezifischen Montageanleitung.</w:t>
      </w:r>
    </w:p>
    <w:p w14:paraId="1AFA6277" w14:textId="77777777" w:rsidR="005F79CA" w:rsidRDefault="00F85376">
      <w:pPr>
        <w:pStyle w:val="berschrift21"/>
      </w:pPr>
      <w:bookmarkStart w:id="126" w:name="_Toc232752399"/>
      <w:r>
        <w:t>Beschriftung</w:t>
      </w:r>
      <w:bookmarkEnd w:id="126"/>
    </w:p>
    <w:p w14:paraId="12A0263B" w14:textId="77777777" w:rsidR="005F79CA" w:rsidRDefault="00F85376">
      <w:pPr>
        <w:pStyle w:val="berschrift31"/>
      </w:pPr>
      <w:bookmarkStart w:id="127" w:name="_Toc232752400"/>
      <w:r>
        <w:t>Beschriftung von Bedieneinrichtungen</w:t>
      </w:r>
      <w:bookmarkEnd w:id="127"/>
    </w:p>
    <w:p w14:paraId="2D2E2568" w14:textId="576AF023" w:rsidR="00853AC2" w:rsidRPr="00853AC2" w:rsidRDefault="00F85376">
      <w:pPr>
        <w:rPr>
          <w:rFonts w:cs="Arial"/>
        </w:rPr>
      </w:pPr>
      <w:r>
        <w:t xml:space="preserve">Bedieneinrichtungen müssen durch den AN für das Betriebspersonal übersichtlich, sauber und eindeutig beschriftet werden.  </w:t>
      </w:r>
      <w:r>
        <w:rPr>
          <w:rFonts w:cs="Arial"/>
        </w:rPr>
        <w:t>Die Bezeichnungen müssen mit den Namen und Konventionen aus der Ausführungsplanung korrespondieren.</w:t>
      </w:r>
      <w:r w:rsidR="00853AC2">
        <w:rPr>
          <w:rFonts w:cs="Arial"/>
        </w:rPr>
        <w:t xml:space="preserve"> </w:t>
      </w:r>
    </w:p>
    <w:p w14:paraId="5C27DED9" w14:textId="77777777" w:rsidR="005F79CA" w:rsidRDefault="00F85376">
      <w:r>
        <w:t xml:space="preserve">Die Beschriftung von Drucktasten und -schaltern muss mittels transparenter Filme; deren Farbgebung durch untergelegte, transparente Farbfolien erfolgen. </w:t>
      </w:r>
    </w:p>
    <w:p w14:paraId="009D0AAB" w14:textId="77777777" w:rsidR="005F79CA" w:rsidRDefault="00F85376">
      <w:r>
        <w:t xml:space="preserve">Die Abdeckung der Tasten und Schalter (Kappen) müssen in farbloser Ausführung ausgeführt werden. </w:t>
      </w:r>
    </w:p>
    <w:p w14:paraId="23AF01D0" w14:textId="77777777" w:rsidR="005F79CA" w:rsidRDefault="00F85376">
      <w:pPr>
        <w:pStyle w:val="berschrift31"/>
      </w:pPr>
      <w:bookmarkStart w:id="128" w:name="_Toc232752401"/>
      <w:r>
        <w:t>Beschriftung von Kabeln</w:t>
      </w:r>
      <w:bookmarkEnd w:id="128"/>
    </w:p>
    <w:p w14:paraId="0BE54B2E" w14:textId="63846D68" w:rsidR="005F79CA" w:rsidRDefault="00F85376">
      <w:pPr>
        <w:rPr>
          <w:rFonts w:cs="Arial"/>
        </w:rPr>
      </w:pPr>
      <w:r w:rsidRPr="1FCDB597">
        <w:rPr>
          <w:rFonts w:cs="Arial"/>
        </w:rPr>
        <w:t xml:space="preserve">Alle Kabel sind an beiden Enden </w:t>
      </w:r>
      <w:r w:rsidR="59807F8B" w:rsidRPr="1FCDB597">
        <w:rPr>
          <w:rFonts w:cs="Arial"/>
        </w:rPr>
        <w:t xml:space="preserve">durch Label auf einer losen, verschiebbaren Tülle </w:t>
      </w:r>
      <w:r w:rsidRPr="1FCDB597">
        <w:rPr>
          <w:rFonts w:cs="Arial"/>
        </w:rPr>
        <w:t>zu kennzeichnen. Diese Kennzeichnung muss mit den entsprechenden Angaben in den Verkabelungsplänen übereinstimmen.</w:t>
      </w:r>
    </w:p>
    <w:p w14:paraId="7681CEAE" w14:textId="575D9C23" w:rsidR="005F79CA" w:rsidRDefault="00F85376">
      <w:pPr>
        <w:rPr>
          <w:rFonts w:cs="Arial"/>
        </w:rPr>
      </w:pPr>
      <w:r w:rsidRPr="1FCDB597">
        <w:rPr>
          <w:rFonts w:cs="Arial"/>
        </w:rPr>
        <w:t xml:space="preserve">Anzugeben ist eine Kabelnummer gemäß Kabelliste unter Berücksichtigung einer Schlüsselkennzeichnung des Ursprungs </w:t>
      </w:r>
      <w:r w:rsidR="1D8F5520" w:rsidRPr="1FCDB597">
        <w:rPr>
          <w:rFonts w:cs="Arial"/>
        </w:rPr>
        <w:t xml:space="preserve">und des Ziels </w:t>
      </w:r>
      <w:r w:rsidRPr="1FCDB597">
        <w:rPr>
          <w:rFonts w:cs="Arial"/>
        </w:rPr>
        <w:t xml:space="preserve">des Kabels sowie eine zusätzliche alpha-numerische Beschriftung entsprechend der Geräte/Steckerbezeichnung. </w:t>
      </w:r>
    </w:p>
    <w:p w14:paraId="6CE2DCC9" w14:textId="77777777" w:rsidR="005F79CA" w:rsidRDefault="00F85376">
      <w:pPr>
        <w:rPr>
          <w:rFonts w:cs="Arial"/>
        </w:rPr>
      </w:pPr>
      <w:r>
        <w:rPr>
          <w:rFonts w:cs="Arial"/>
        </w:rPr>
        <w:t>Eine konkrete Vorgabe zur Ausführung der Kabel-Label erfolgt während der Phase der Ausführungsplanung.</w:t>
      </w:r>
    </w:p>
    <w:p w14:paraId="563CFF15" w14:textId="77777777" w:rsidR="005F79CA" w:rsidRDefault="00F85376">
      <w:pPr>
        <w:pStyle w:val="berschrift11"/>
      </w:pPr>
      <w:bookmarkStart w:id="129" w:name="_Toc232752402"/>
      <w:r>
        <w:lastRenderedPageBreak/>
        <w:t>IT</w:t>
      </w:r>
      <w:bookmarkEnd w:id="129"/>
    </w:p>
    <w:p w14:paraId="7D12B067" w14:textId="77777777" w:rsidR="005F79CA" w:rsidRDefault="00F85376">
      <w:r>
        <w:t>Wie bereits im Kapitel 1 angeführt, beschreibt der NDR in seinen IT – Leitlinien, wie der Umgang mit IT allgemein organisiert ist. Dieses Kapitel soll darüber hinaus die projektspezifischen Themen regeln. Insbesondere organisiert die Projektleitung die Ansprechpartner im Projektteam bzw. über das Projektteam hinaus.</w:t>
      </w:r>
    </w:p>
    <w:p w14:paraId="51064F36" w14:textId="77777777" w:rsidR="005F79CA" w:rsidRDefault="00F85376">
      <w:pPr>
        <w:pStyle w:val="berschrift21"/>
      </w:pPr>
      <w:bookmarkStart w:id="130" w:name="_Toc232752403"/>
      <w:r>
        <w:t>Besondere Anforderung an die IT</w:t>
      </w:r>
      <w:bookmarkEnd w:id="130"/>
    </w:p>
    <w:p w14:paraId="7A19A4C1" w14:textId="77777777" w:rsidR="005F79CA" w:rsidRDefault="00F85376">
      <w:r>
        <w:t>Siehe auch IT-Bedingungen des Einkaufs im Teil 5.</w:t>
      </w:r>
    </w:p>
    <w:p w14:paraId="44D26DA9" w14:textId="77777777" w:rsidR="005F79CA" w:rsidRDefault="00F85376">
      <w:pPr>
        <w:pStyle w:val="berschrift21"/>
      </w:pPr>
      <w:bookmarkStart w:id="131" w:name="_Toc232752404"/>
      <w:r>
        <w:t>Hardware</w:t>
      </w:r>
      <w:bookmarkEnd w:id="131"/>
    </w:p>
    <w:p w14:paraId="57C5B573" w14:textId="77777777" w:rsidR="005F79CA" w:rsidRDefault="00F85376">
      <w:r>
        <w:t xml:space="preserve">Der NDR ist bestrebt eine möglichst homogene IT-Landschaft zu betreiben und zu unterhalten. Das bedeutet, dass installierte Hardware-Komponenten möglichst gleicher Hersteller und Serien zum Einsatz kommen sollen. </w:t>
      </w:r>
    </w:p>
    <w:p w14:paraId="56CEDA70" w14:textId="77777777" w:rsidR="005F79CA" w:rsidRDefault="00F85376">
      <w:r>
        <w:t>In der Regel wird der AG Standard-IT Hardware (IT-Server, Clients, Drucker, Telefone, …) beistellen. Der AN hat im Rahmen der Angebotserstellung zu prüfen, ob die angebotenen Systeme auf den beigestellten Komponenten lauffähig sind und ggf. auf Inkompabilitäten hinzuweisen.</w:t>
      </w:r>
    </w:p>
    <w:p w14:paraId="589ED679" w14:textId="77777777" w:rsidR="005F79CA" w:rsidRDefault="00F85376">
      <w:pPr>
        <w:pStyle w:val="berschrift21"/>
      </w:pPr>
      <w:bookmarkStart w:id="132" w:name="_Toc232752405"/>
      <w:r>
        <w:t>Virtualisierung</w:t>
      </w:r>
      <w:bookmarkEnd w:id="132"/>
    </w:p>
    <w:p w14:paraId="6096CD5A" w14:textId="77777777" w:rsidR="005F79CA" w:rsidRDefault="00F85376">
      <w:r>
        <w:t>Dort, wo keine explizite Hardware für einzelne Systeme erforderlich ist, müssen IT-Systeme auf virtuellen Plattformen betrieben werden. Der NDR setzt von VMware die Produktreihe ESX ein. Durch die NDR IT-Infrastrukturabteilung werden diese Systeme bereitgestellt. Im Rahmen des Projekts muss der AN diese Bestrebung unterstützen</w:t>
      </w:r>
    </w:p>
    <w:p w14:paraId="1450D708" w14:textId="77777777" w:rsidR="005F79CA" w:rsidRDefault="00F85376">
      <w:r>
        <w:t xml:space="preserve">Wenn der AG in der Leistungsbeschreibung ein System virtualisiert gefordert hat, hat der AN im Rahmen der Angebotserstellung zu prüfen, ob die angebotenen Systeme auf der virtualisierten Umgebung lauffähig sind und ggf. auf Inkompabilitäten hinzuweisen. </w:t>
      </w:r>
    </w:p>
    <w:p w14:paraId="7C55FF81" w14:textId="77777777" w:rsidR="005F79CA" w:rsidRDefault="00F85376">
      <w:pPr>
        <w:pStyle w:val="berschrift21"/>
      </w:pPr>
      <w:bookmarkStart w:id="133" w:name="_Toc232752406"/>
      <w:r>
        <w:t>Betriebssysteme</w:t>
      </w:r>
      <w:bookmarkEnd w:id="133"/>
    </w:p>
    <w:p w14:paraId="0A380183" w14:textId="77777777" w:rsidR="005F79CA" w:rsidRDefault="00F85376">
      <w:r>
        <w:t>Im NDR soll eine möglichst homogene IT-Landschaft betrieben werden. Dazu gehört, dass möglichst standardisierte Produkte zum Einsatz kommen. Diese stellt der AG möglicherweise bei – bitte Leistungsbeschreibung beachten.</w:t>
      </w:r>
    </w:p>
    <w:p w14:paraId="219EA5A1" w14:textId="77777777" w:rsidR="005F79CA" w:rsidRDefault="00F85376">
      <w:pPr>
        <w:pStyle w:val="berschrift31"/>
      </w:pPr>
      <w:bookmarkStart w:id="134" w:name="_Toc232752407"/>
      <w:r>
        <w:t>Server</w:t>
      </w:r>
      <w:bookmarkEnd w:id="134"/>
    </w:p>
    <w:p w14:paraId="5E44DD50" w14:textId="77777777" w:rsidR="005F79CA" w:rsidRDefault="00F85376">
      <w:r>
        <w:t>In der Regel werden beigestellte IT-Systeme vom AG mit einem Betriebssystem versehen. Diese werden vom AG nach hausinternen Standards konfiguriert. Vom AN gelieferte Systeme müssen ebenfalls nach dem hausintenen Standard aufgesetzt werden. Ggf. notwendige Abweichungen vom Standard sind im Rahmen der Ausführungsplanung zu klären.</w:t>
      </w:r>
    </w:p>
    <w:p w14:paraId="12EB3F60" w14:textId="77777777" w:rsidR="005F79CA" w:rsidRDefault="00F85376">
      <w:pPr>
        <w:pStyle w:val="berschrift31"/>
      </w:pPr>
      <w:bookmarkStart w:id="135" w:name="_Toc232752408"/>
      <w:r>
        <w:t>Client</w:t>
      </w:r>
      <w:bookmarkEnd w:id="135"/>
    </w:p>
    <w:p w14:paraId="65EAFC45" w14:textId="77777777" w:rsidR="005F79CA" w:rsidRDefault="00F85376">
      <w:r>
        <w:t xml:space="preserve">Beigestellte Clients werden nach NDR Standard installiert. Die Clients sind in der NDR Domäne eingebunden. Auf den Clients werden automatisiert Updates eingespielt. Ein Virenscanner ist installiert. </w:t>
      </w:r>
    </w:p>
    <w:p w14:paraId="02DCDE54" w14:textId="77777777" w:rsidR="005F79CA" w:rsidRDefault="00F85376">
      <w:r>
        <w:t>Die vom AN gelieferte Software für Client-Systeme muss mit eingeschränkten Benutzerrechten lauffähig sein (Kein Admin-Account).</w:t>
      </w:r>
    </w:p>
    <w:p w14:paraId="6E49E845" w14:textId="77777777" w:rsidR="005F79CA" w:rsidRDefault="00F85376">
      <w:pPr>
        <w:pStyle w:val="berschrift21"/>
      </w:pPr>
      <w:bookmarkStart w:id="136" w:name="_Toc232752409"/>
      <w:r>
        <w:lastRenderedPageBreak/>
        <w:t>Anwendungen</w:t>
      </w:r>
      <w:bookmarkEnd w:id="136"/>
    </w:p>
    <w:p w14:paraId="2460A245" w14:textId="77777777" w:rsidR="005F79CA" w:rsidRDefault="00F85376">
      <w:r>
        <w:t>Diese Liefer- und Leistungsbedingungen gehen davon aus, dass Standard-Anwendungen zum Einsatz kommen, die projektspezifisch konfiguriert werden. Für sonderentwickelte Anwendungen sind darüberhinausgehend grundsätzlich Pflichtenhefte sowie Szenarien für Test und Entwicklungsablauf zu erstellen und im Projektverlauf abzustimmen.</w:t>
      </w:r>
    </w:p>
    <w:p w14:paraId="2A3DFD92" w14:textId="77777777" w:rsidR="005F79CA" w:rsidRDefault="00F85376">
      <w:r>
        <w:t>Auf Clients installierte Software muss paketiert und per Rollout auf den entsprechenden Clients installiert werden. Der AG übernimmt die Paketierung und wird vom AN hierbei unterstützt.</w:t>
      </w:r>
    </w:p>
    <w:p w14:paraId="27358EFA" w14:textId="77777777" w:rsidR="005F79CA" w:rsidRDefault="00F85376">
      <w:r>
        <w:t xml:space="preserve">Der AG stellt ein Netzwerklaufwerk bereit, auf dem die installierten Software-Installer sowie die verwendeten Konfigurationsmaterialien, Dokumentation und sonstige benötigte Dateien abgelegt werden. Der AN hat auf diesem Laufwerk die verwendete Software bereitzustellen. Hierzu wird ein Arbeitsplatz mit USB Port und CD-Laufwerk zur Verfügung gestellt. Die Verwendung von lokalen Laufwerken (USB, CD-Rom) an den Client- und Server- Systemen ist nur in begründeten Ausnahmefällen erlaubt. Diese sind mit dem AG abzustimmen. </w:t>
      </w:r>
    </w:p>
    <w:p w14:paraId="4CBAC47E" w14:textId="77777777" w:rsidR="005F79CA" w:rsidRDefault="00F85376">
      <w:r>
        <w:t>Sollten z.B. Log-Dateien, Screenshots von den Systemen für Service- und Diagnosezwecke mitgenommen werden, erfolgt dies ebenfalls über das Netzwerklaufwerk und nicht über lokale Medien.</w:t>
      </w:r>
    </w:p>
    <w:p w14:paraId="3410EE0A" w14:textId="77777777" w:rsidR="005F79CA" w:rsidRDefault="00F85376">
      <w:pPr>
        <w:pStyle w:val="berschrift21"/>
      </w:pPr>
      <w:bookmarkStart w:id="137" w:name="_Toc232752410"/>
      <w:r>
        <w:t>Netzwerk</w:t>
      </w:r>
      <w:bookmarkEnd w:id="137"/>
    </w:p>
    <w:p w14:paraId="0888CE6D" w14:textId="77777777" w:rsidR="005F79CA" w:rsidRDefault="00F85376">
      <w:r>
        <w:t>Der NDR betreibt flächig ein weites Netz an aktiver und passiver Netzwerkinfrastruktur. Im Rahmen eines Projekts muss der GU standardmäßig zunächst diese Infrastruktur nutzen. Die Projektleitung organisiert die entsprechenden Kontakte bzw. die nötigen Ansprechpartner im Projektteam. Insbesondere das Erstellen und Austauschen einer Serverliste (Liste aller IT-Einzelsysteme mit Konfigurationsparametern) wird durch beide Parteien mit hoher Priorität betrieben.</w:t>
      </w:r>
    </w:p>
    <w:p w14:paraId="0363E872" w14:textId="77777777" w:rsidR="005F79CA" w:rsidRDefault="00F85376">
      <w:r>
        <w:t>Es obliegt dem AN, detailliert die Anforderungen der von ihm zu liefernden Anlagen an das Netzwerk zu benennen, so dass diese im NDR-Netz umgesetzt werden können.</w:t>
      </w:r>
    </w:p>
    <w:p w14:paraId="2AD8FD69" w14:textId="77777777" w:rsidR="005F79CA" w:rsidRDefault="00F85376">
      <w:pPr>
        <w:pStyle w:val="berschrift21"/>
      </w:pPr>
      <w:bookmarkStart w:id="138" w:name="_Toc232752411"/>
      <w:r>
        <w:t>Barrierefreiheit</w:t>
      </w:r>
      <w:bookmarkEnd w:id="138"/>
    </w:p>
    <w:p w14:paraId="617E6E1F" w14:textId="77777777" w:rsidR="005F79CA" w:rsidRDefault="00F85376">
      <w:r>
        <w:t>Jede Software ist barrierefrei zu liefern. Dabei werden insbesondere die Regeln der DGUV I215-450 berücksichtigt. Die Projektleitung ist im Laufe des Projekts verpflichtet die Gremien des AG in die Bewertung der eingesetzten Softwareprodukte einzubeziehen. Das beinhaltet neben den Mitgliedern der Personalvertretung auch die Vertrauensperson der Schwerbehinderten, die Betriebsärztin und die Abteilung Arbeitssicherheit. Der AN muss das Bestreben barrierefreie Anwendungen auszurollen, im Planungsprozess unterstützen.</w:t>
      </w:r>
    </w:p>
    <w:p w14:paraId="4A539851" w14:textId="77777777" w:rsidR="005F79CA" w:rsidRDefault="00F85376">
      <w:pPr>
        <w:pStyle w:val="berschrift21"/>
      </w:pPr>
      <w:bookmarkStart w:id="139" w:name="_Toc232752412"/>
      <w:r>
        <w:t>Lizenzen</w:t>
      </w:r>
      <w:bookmarkEnd w:id="139"/>
    </w:p>
    <w:p w14:paraId="04073B57" w14:textId="77777777" w:rsidR="005F79CA" w:rsidRDefault="00F85376">
      <w:r>
        <w:t>Der Leitfaden des Lizenzmanagements liegt im Teil 5 dieser Vergabeunterlagen bei. Er muss durch den AN berücksichtigt werden. Die Abgabe der Lizenzinformationen erfolgt spätestens mit der Dokumentation zum Start der Güteprüfung.</w:t>
      </w:r>
    </w:p>
    <w:p w14:paraId="247C18E7" w14:textId="77777777" w:rsidR="005F79CA" w:rsidRDefault="00F85376">
      <w:pPr>
        <w:pStyle w:val="berschrift21"/>
      </w:pPr>
      <w:bookmarkStart w:id="140" w:name="_Toc232752413"/>
      <w:r>
        <w:t>IT-Sicherheit</w:t>
      </w:r>
      <w:bookmarkEnd w:id="140"/>
    </w:p>
    <w:p w14:paraId="47D41468" w14:textId="77777777" w:rsidR="005F79CA" w:rsidRDefault="00F85376">
      <w:r>
        <w:t>Das Thema IT-Sicherheit wird im NDR mit hoher Priorität betrieben. Der NDR strebt mit allen Lieferanten und Dienstleistern Security Level Agreements an. Diese sollen das Niveau klären, auf dem IT-Security betrieben wird.</w:t>
      </w:r>
    </w:p>
    <w:p w14:paraId="2E1FC65B" w14:textId="77777777" w:rsidR="005F79CA" w:rsidRDefault="00F85376">
      <w:pPr>
        <w:rPr>
          <w:highlight w:val="yellow"/>
        </w:rPr>
      </w:pPr>
      <w:r>
        <w:t>Der AG behält sich vor, einzelne Geräte auf ihre IT-sicherheitstechnischen Belange von Fachfirmen untersuchen zu lassen. Der AN muss dieses Bestreben im Planungsprozess unterstützen.</w:t>
      </w:r>
    </w:p>
    <w:p w14:paraId="14094C1B" w14:textId="77777777" w:rsidR="005F79CA" w:rsidRDefault="00F85376">
      <w:r>
        <w:t>Die Entwicklung und Erstellung von Konzepten zur IT-Sicherheit der vom AN zu erstellenden Anlagen gehört immer zum Leistungsumfang der Ausführungsplanung.</w:t>
      </w:r>
    </w:p>
    <w:p w14:paraId="43B96061" w14:textId="77777777" w:rsidR="005F79CA" w:rsidRDefault="00F85376">
      <w:r>
        <w:t>Best Practices der IT-Sicherheit müssen eingehalten werden. Dies beeinhaltet u.a.:</w:t>
      </w:r>
    </w:p>
    <w:p w14:paraId="39B34866" w14:textId="77777777" w:rsidR="005F79CA" w:rsidRDefault="00F85376" w:rsidP="00AD19B9">
      <w:pPr>
        <w:pStyle w:val="Listenabsatz"/>
        <w:numPr>
          <w:ilvl w:val="0"/>
          <w:numId w:val="36"/>
        </w:numPr>
        <w:spacing w:line="240" w:lineRule="auto"/>
        <w:jc w:val="both"/>
      </w:pPr>
      <w:r>
        <w:t>Schnittstellen zwischen IT-Systemen müssen authentifiziert und verschlüsselt sein.</w:t>
      </w:r>
    </w:p>
    <w:p w14:paraId="2DED3EC2" w14:textId="77777777" w:rsidR="005F79CA" w:rsidRDefault="00F85376" w:rsidP="00AD19B9">
      <w:pPr>
        <w:pStyle w:val="Listenabsatz"/>
        <w:numPr>
          <w:ilvl w:val="0"/>
          <w:numId w:val="36"/>
        </w:numPr>
        <w:spacing w:line="240" w:lineRule="auto"/>
        <w:jc w:val="both"/>
      </w:pPr>
      <w:r>
        <w:t>Nicht benötigte Dienste und Schnittstellen müssen deaktiviert sein.</w:t>
      </w:r>
    </w:p>
    <w:p w14:paraId="018D59D1" w14:textId="77777777" w:rsidR="005F79CA" w:rsidRDefault="005F79CA">
      <w:pPr>
        <w:pStyle w:val="Default"/>
        <w:tabs>
          <w:tab w:val="left" w:pos="720"/>
        </w:tabs>
      </w:pPr>
    </w:p>
    <w:p w14:paraId="26BB6964" w14:textId="77777777" w:rsidR="005F79CA" w:rsidRDefault="00F85376" w:rsidP="00AD19B9">
      <w:pPr>
        <w:pStyle w:val="Listenabsatz"/>
        <w:numPr>
          <w:ilvl w:val="0"/>
          <w:numId w:val="36"/>
        </w:numPr>
        <w:spacing w:line="240" w:lineRule="auto"/>
        <w:jc w:val="both"/>
        <w:rPr>
          <w:rFonts w:eastAsia="Times New Roman"/>
          <w:lang w:eastAsia="de-DE"/>
        </w:rPr>
      </w:pPr>
      <w:r>
        <w:t>Zur Güteprüfung müssen die gelieferten</w:t>
      </w:r>
      <w:r>
        <w:rPr>
          <w:rFonts w:eastAsia="Times New Roman"/>
          <w:lang w:eastAsia="de-DE"/>
        </w:rPr>
        <w:t xml:space="preserve"> IT Systeme </w:t>
      </w:r>
      <w:r>
        <w:t>auf dem aktuellen Sicherheits-</w:t>
      </w:r>
      <w:r>
        <w:rPr>
          <w:rFonts w:eastAsia="Times New Roman"/>
          <w:lang w:eastAsia="de-DE"/>
        </w:rPr>
        <w:t>Patch</w:t>
      </w:r>
      <w:r>
        <w:t xml:space="preserve"> Standsein</w:t>
      </w:r>
      <w:r>
        <w:rPr>
          <w:rFonts w:eastAsia="Times New Roman"/>
          <w:lang w:eastAsia="de-DE"/>
        </w:rPr>
        <w:t xml:space="preserve">. Der Weg der Bereitstellung und das Einspielen der Patches ist zu dokumentieren. </w:t>
      </w:r>
    </w:p>
    <w:p w14:paraId="7EC6D939" w14:textId="77777777" w:rsidR="005F79CA" w:rsidRDefault="00F85376">
      <w:pPr>
        <w:pStyle w:val="berschrift21"/>
      </w:pPr>
      <w:bookmarkStart w:id="141" w:name="_Toc232752414"/>
      <w:r>
        <w:t>Wartungszugang</w:t>
      </w:r>
      <w:bookmarkEnd w:id="141"/>
    </w:p>
    <w:p w14:paraId="2D885861" w14:textId="77777777" w:rsidR="005F79CA" w:rsidRDefault="00F85376">
      <w:r>
        <w:t>Im NDR gibt es verschiedene technische Möglichkeiten, wie Systeme in der NDR-Netzwerkinfrastruktur von außen zu Wartungszwecken zugänglich gemacht werden können. Der GU meldet seinen Bedarf an. Grundsätzlich bestehen Möglichkeiten für den Terminalserver und den IP-Vollzugriff. Gemeinsam mit den Fachbereichen im NDR wird ermittelt, welche Lösung am besten zum Tragen kommt.</w:t>
      </w:r>
    </w:p>
    <w:p w14:paraId="62B35C6D" w14:textId="77777777" w:rsidR="005F79CA" w:rsidRDefault="005F79CA"/>
    <w:p w14:paraId="15ED9D9D" w14:textId="77777777" w:rsidR="001E5C76" w:rsidRDefault="001E5C76"/>
    <w:p w14:paraId="57C4459C" w14:textId="77777777" w:rsidR="001E5C76" w:rsidRDefault="001E5C76"/>
    <w:p w14:paraId="1FAF46A5" w14:textId="77777777" w:rsidR="001E5C76" w:rsidRDefault="001E5C76"/>
    <w:p w14:paraId="2235DAAC" w14:textId="77777777" w:rsidR="001E5C76" w:rsidRDefault="001E5C76"/>
    <w:p w14:paraId="0712AAD7" w14:textId="77777777" w:rsidR="001E5C76" w:rsidRDefault="001E5C76"/>
    <w:p w14:paraId="7230AFFA" w14:textId="77777777" w:rsidR="001E5C76" w:rsidRDefault="001E5C76"/>
    <w:p w14:paraId="50DBFAA9" w14:textId="77777777" w:rsidR="001E5C76" w:rsidRDefault="001E5C76"/>
    <w:p w14:paraId="222C1484" w14:textId="77777777" w:rsidR="005F79CA" w:rsidRDefault="001E5C76">
      <w:pPr>
        <w:pStyle w:val="berschrift11"/>
      </w:pPr>
      <w:bookmarkStart w:id="142" w:name="_Toc232752415"/>
      <w:r>
        <w:lastRenderedPageBreak/>
        <w:t>D</w:t>
      </w:r>
      <w:r w:rsidR="00F85376">
        <w:t>okumentation</w:t>
      </w:r>
      <w:bookmarkEnd w:id="142"/>
    </w:p>
    <w:p w14:paraId="101BCDBE" w14:textId="77777777" w:rsidR="001E5C76" w:rsidRDefault="001E5C76" w:rsidP="001E5C76">
      <w:r>
        <w:t>Der Teil Dokumentation im Sinne von „Auto-CAD“ ist Anhang der Dokumentationsrichtlinie. Als Teil derer wird er durch die Arbeitsgruppe „Qualitätssicherung“ gepflegt</w:t>
      </w:r>
    </w:p>
    <w:p w14:paraId="36B0E0F9" w14:textId="35FA4CCC" w:rsidR="005F79CA" w:rsidRDefault="00E8382B">
      <w:r>
        <w:t xml:space="preserve">Dieser Teil ist dem Dokument „Vorgaben zu Dokumentation“ im gleich Ordner zu entnehmen. </w:t>
      </w:r>
    </w:p>
    <w:sectPr w:rsidR="005F79CA" w:rsidSect="006B11E3">
      <w:headerReference w:type="default" r:id="rId16"/>
      <w:footerReference w:type="default" r:id="rId17"/>
      <w:footerReference w:type="first" r:id="rId18"/>
      <w:pgSz w:w="11907" w:h="16840"/>
      <w:pgMar w:top="779" w:right="1134" w:bottom="709" w:left="1701" w:header="420" w:footer="4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ECFDD" w14:textId="77777777" w:rsidR="00F613B0" w:rsidRDefault="00F613B0" w:rsidP="005F79CA">
      <w:pPr>
        <w:spacing w:after="0"/>
      </w:pPr>
      <w:r>
        <w:separator/>
      </w:r>
    </w:p>
  </w:endnote>
  <w:endnote w:type="continuationSeparator" w:id="0">
    <w:p w14:paraId="7BEAC965" w14:textId="77777777" w:rsidR="00F613B0" w:rsidRDefault="00F613B0" w:rsidP="005F7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800000AF" w:usb1="1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k BT">
    <w:altName w:val="Calibri"/>
    <w:charset w:val="B1"/>
    <w:family w:val="swiss"/>
    <w:pitch w:val="variable"/>
    <w:sig w:usb0="8000086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C84A" w14:textId="4CF870EF" w:rsidR="001E1082" w:rsidRDefault="001E1082" w:rsidP="00F85376">
    <w:pPr>
      <w:pStyle w:val="Fuzeile"/>
      <w:pBdr>
        <w:top w:val="single" w:sz="4" w:space="0" w:color="auto"/>
        <w:left w:val="none" w:sz="0" w:space="0" w:color="auto"/>
        <w:bottom w:val="none" w:sz="0" w:space="0" w:color="auto"/>
        <w:right w:val="none" w:sz="0" w:space="0" w:color="auto"/>
        <w:between w:val="none" w:sz="0" w:space="0" w:color="auto"/>
      </w:pBdr>
    </w:pPr>
    <w:fldSimple w:instr=" FILENAME   \* MERGEFORMAT ">
      <w:r>
        <w:rPr>
          <w:noProof/>
        </w:rPr>
        <w:t>2019-12-12-LLB_V1.1.docx</w:t>
      </w:r>
    </w:fldSimple>
    <w:r>
      <w:tab/>
    </w:r>
    <w:r>
      <w:rPr>
        <w:color w:val="2B579A"/>
        <w:shd w:val="clear" w:color="auto" w:fill="E6E6E6"/>
      </w:rPr>
      <w:fldChar w:fldCharType="begin"/>
    </w:r>
    <w:r>
      <w:instrText xml:space="preserve"> SAVEDATE  \@ "dd.MM.yyyy"  \* MERGEFORMAT </w:instrText>
    </w:r>
    <w:r>
      <w:rPr>
        <w:color w:val="2B579A"/>
        <w:shd w:val="clear" w:color="auto" w:fill="E6E6E6"/>
      </w:rPr>
      <w:fldChar w:fldCharType="separate"/>
    </w:r>
    <w:r w:rsidR="002863F3">
      <w:rPr>
        <w:noProof/>
      </w:rPr>
      <w:t>08.07.2026</w:t>
    </w:r>
    <w:r>
      <w:rPr>
        <w:noProof/>
        <w:color w:val="2B579A"/>
        <w:shd w:val="clear" w:color="auto" w:fill="E6E6E6"/>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5842" w14:textId="77777777" w:rsidR="001E1082" w:rsidRDefault="001E1082">
    <w:pPr>
      <w:pStyle w:val="Kopfzeile1"/>
      <w:tabs>
        <w:tab w:val="center" w:pos="5103"/>
        <w:tab w:val="left" w:pos="6804"/>
        <w:tab w:val="left" w:pos="8364"/>
      </w:tabs>
      <w:jc w:val="center"/>
    </w:pPr>
  </w:p>
  <w:p w14:paraId="2354B60B" w14:textId="77777777" w:rsidR="001E1082" w:rsidRDefault="001E1082">
    <w:pPr>
      <w:pStyle w:val="Fuzeile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4D8A5" w14:textId="1CF62732" w:rsidR="001E1082" w:rsidRDefault="001E1082" w:rsidP="00F85376">
    <w:pPr>
      <w:pStyle w:val="Fuzeile"/>
      <w:pBdr>
        <w:top w:val="single" w:sz="4" w:space="0" w:color="auto"/>
        <w:left w:val="none" w:sz="0" w:space="0" w:color="auto"/>
        <w:bottom w:val="none" w:sz="0" w:space="0" w:color="auto"/>
        <w:right w:val="none" w:sz="0" w:space="0" w:color="auto"/>
        <w:between w:val="none" w:sz="0" w:space="0" w:color="auto"/>
      </w:pBdr>
    </w:pPr>
    <w:r>
      <w:tab/>
    </w:r>
    <w:r>
      <w:tab/>
      <w:t xml:space="preserve">Seite </w:t>
    </w:r>
    <w:r>
      <w:rPr>
        <w:color w:val="2B579A"/>
        <w:shd w:val="clear" w:color="auto" w:fill="E6E6E6"/>
      </w:rPr>
      <w:fldChar w:fldCharType="begin"/>
    </w:r>
    <w:r>
      <w:instrText xml:space="preserve"> PAGE  \* ROMAN  \* MERGEFORMAT </w:instrText>
    </w:r>
    <w:r>
      <w:rPr>
        <w:color w:val="2B579A"/>
        <w:shd w:val="clear" w:color="auto" w:fill="E6E6E6"/>
      </w:rPr>
      <w:fldChar w:fldCharType="separate"/>
    </w:r>
    <w:r>
      <w:rPr>
        <w:noProof/>
      </w:rPr>
      <w:t>V</w:t>
    </w:r>
    <w:r>
      <w:rPr>
        <w:noProof/>
        <w:color w:val="2B579A"/>
        <w:shd w:val="clear" w:color="auto" w:fill="E6E6E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5B6F" w14:textId="77777777" w:rsidR="001E1082" w:rsidRDefault="001E1082">
    <w:pPr>
      <w:pStyle w:val="Fuzeile1"/>
    </w:pPr>
  </w:p>
  <w:tbl>
    <w:tblPr>
      <w:tblW w:w="0" w:type="auto"/>
      <w:tblInd w:w="70" w:type="dxa"/>
      <w:tblBorders>
        <w:top w:val="single" w:sz="6" w:space="0" w:color="auto"/>
      </w:tblBorders>
      <w:tblLayout w:type="fixed"/>
      <w:tblCellMar>
        <w:left w:w="70" w:type="dxa"/>
        <w:right w:w="70" w:type="dxa"/>
      </w:tblCellMar>
      <w:tblLook w:val="0000" w:firstRow="0" w:lastRow="0" w:firstColumn="0" w:lastColumn="0" w:noHBand="0" w:noVBand="0"/>
    </w:tblPr>
    <w:tblGrid>
      <w:gridCol w:w="4181"/>
      <w:gridCol w:w="2693"/>
      <w:gridCol w:w="426"/>
      <w:gridCol w:w="1772"/>
    </w:tblGrid>
    <w:tr w:rsidR="001E1082" w14:paraId="5BBD9927" w14:textId="77777777">
      <w:tc>
        <w:tcPr>
          <w:tcW w:w="4181" w:type="dxa"/>
        </w:tcPr>
        <w:p w14:paraId="468E8C36" w14:textId="77777777" w:rsidR="001E1082" w:rsidRDefault="001E1082">
          <w:pPr>
            <w:pStyle w:val="Kopfzeile1"/>
            <w:tabs>
              <w:tab w:val="center" w:pos="5103"/>
              <w:tab w:val="left" w:pos="6804"/>
              <w:tab w:val="left" w:pos="8364"/>
            </w:tabs>
            <w:rPr>
              <w:i/>
              <w:sz w:val="18"/>
            </w:rPr>
          </w:pPr>
          <w:r>
            <w:rPr>
              <w:i/>
              <w:sz w:val="18"/>
            </w:rPr>
            <w:t>2016-04-11-FS-SNG_LLB V0.5.1.docx</w:t>
          </w:r>
        </w:p>
      </w:tc>
      <w:tc>
        <w:tcPr>
          <w:tcW w:w="2693" w:type="dxa"/>
        </w:tcPr>
        <w:p w14:paraId="65A5DA1E" w14:textId="77777777" w:rsidR="001E1082" w:rsidRDefault="001E1082">
          <w:pPr>
            <w:pStyle w:val="Kopfzeile1"/>
            <w:tabs>
              <w:tab w:val="center" w:pos="5103"/>
              <w:tab w:val="left" w:pos="6804"/>
              <w:tab w:val="left" w:pos="8364"/>
            </w:tabs>
            <w:jc w:val="center"/>
            <w:rPr>
              <w:i/>
              <w:sz w:val="18"/>
            </w:rPr>
          </w:pPr>
          <w:r>
            <w:rPr>
              <w:i/>
              <w:sz w:val="18"/>
            </w:rPr>
            <w:t>20.11.2010</w:t>
          </w:r>
        </w:p>
      </w:tc>
      <w:tc>
        <w:tcPr>
          <w:tcW w:w="426" w:type="dxa"/>
        </w:tcPr>
        <w:p w14:paraId="26AD9D52" w14:textId="77777777" w:rsidR="001E1082" w:rsidRDefault="001E1082">
          <w:pPr>
            <w:pStyle w:val="Kopfzeile1"/>
            <w:tabs>
              <w:tab w:val="center" w:pos="5103"/>
              <w:tab w:val="left" w:pos="6804"/>
              <w:tab w:val="left" w:pos="8364"/>
            </w:tabs>
            <w:jc w:val="center"/>
            <w:rPr>
              <w:i/>
            </w:rPr>
          </w:pPr>
        </w:p>
      </w:tc>
      <w:tc>
        <w:tcPr>
          <w:tcW w:w="1772" w:type="dxa"/>
        </w:tcPr>
        <w:p w14:paraId="6D792642" w14:textId="77777777" w:rsidR="001E1082" w:rsidRDefault="001E1082">
          <w:pPr>
            <w:pStyle w:val="Kopfzeile1"/>
            <w:tabs>
              <w:tab w:val="center" w:pos="5103"/>
              <w:tab w:val="left" w:pos="6804"/>
              <w:tab w:val="left" w:pos="8364"/>
            </w:tabs>
            <w:jc w:val="right"/>
            <w:rPr>
              <w:i/>
            </w:rPr>
          </w:pPr>
          <w:r>
            <w:rPr>
              <w:i/>
              <w:sz w:val="18"/>
            </w:rPr>
            <w:t xml:space="preserve">Seite: </w:t>
          </w:r>
          <w:r>
            <w:rPr>
              <w:i/>
              <w:color w:val="2B579A"/>
              <w:sz w:val="18"/>
              <w:shd w:val="clear" w:color="auto" w:fill="E6E6E6"/>
            </w:rPr>
            <w:fldChar w:fldCharType="begin"/>
          </w:r>
          <w:r>
            <w:rPr>
              <w:i/>
              <w:sz w:val="18"/>
            </w:rPr>
            <w:instrText>PAGE</w:instrText>
          </w:r>
          <w:r>
            <w:rPr>
              <w:i/>
              <w:color w:val="2B579A"/>
              <w:sz w:val="18"/>
              <w:shd w:val="clear" w:color="auto" w:fill="E6E6E6"/>
            </w:rPr>
            <w:fldChar w:fldCharType="separate"/>
          </w:r>
          <w:r>
            <w:rPr>
              <w:i/>
              <w:sz w:val="18"/>
            </w:rPr>
            <w:t>2</w:t>
          </w:r>
          <w:r>
            <w:rPr>
              <w:i/>
              <w:color w:val="2B579A"/>
              <w:sz w:val="18"/>
              <w:shd w:val="clear" w:color="auto" w:fill="E6E6E6"/>
            </w:rPr>
            <w:fldChar w:fldCharType="end"/>
          </w:r>
          <w:r>
            <w:rPr>
              <w:i/>
              <w:sz w:val="18"/>
            </w:rPr>
            <w:t xml:space="preserve"> von </w:t>
          </w:r>
          <w:r>
            <w:rPr>
              <w:i/>
              <w:color w:val="2B579A"/>
              <w:sz w:val="18"/>
              <w:shd w:val="clear" w:color="auto" w:fill="E6E6E6"/>
            </w:rPr>
            <w:fldChar w:fldCharType="begin"/>
          </w:r>
          <w:r>
            <w:rPr>
              <w:i/>
              <w:sz w:val="18"/>
            </w:rPr>
            <w:instrText>NUMPAGES</w:instrText>
          </w:r>
          <w:r>
            <w:rPr>
              <w:i/>
              <w:color w:val="2B579A"/>
              <w:sz w:val="18"/>
              <w:shd w:val="clear" w:color="auto" w:fill="E6E6E6"/>
            </w:rPr>
            <w:fldChar w:fldCharType="separate"/>
          </w:r>
          <w:r>
            <w:rPr>
              <w:i/>
              <w:sz w:val="18"/>
            </w:rPr>
            <w:t>53</w:t>
          </w:r>
          <w:r>
            <w:rPr>
              <w:i/>
              <w:color w:val="2B579A"/>
              <w:sz w:val="18"/>
              <w:shd w:val="clear" w:color="auto" w:fill="E6E6E6"/>
            </w:rPr>
            <w:fldChar w:fldCharType="end"/>
          </w:r>
        </w:p>
      </w:tc>
    </w:tr>
  </w:tbl>
  <w:p w14:paraId="13A94BA8" w14:textId="77777777" w:rsidR="001E1082" w:rsidRDefault="001E1082">
    <w:pPr>
      <w:pStyle w:val="Kopfzeile1"/>
      <w:tabs>
        <w:tab w:val="center" w:pos="5103"/>
        <w:tab w:val="left" w:pos="6804"/>
        <w:tab w:val="left" w:pos="8364"/>
      </w:tabs>
      <w:jc w:val="center"/>
    </w:pPr>
  </w:p>
  <w:p w14:paraId="60C82161" w14:textId="77777777" w:rsidR="001E1082" w:rsidRDefault="001E1082">
    <w:pPr>
      <w:pStyle w:val="Fuzeile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84257" w14:textId="59FFCF47" w:rsidR="001E1082" w:rsidRPr="006B11E3" w:rsidRDefault="001E1082" w:rsidP="006B11E3">
    <w:pPr>
      <w:pStyle w:val="Fuzeile"/>
      <w:pBdr>
        <w:top w:val="single" w:sz="4" w:space="0" w:color="auto"/>
        <w:left w:val="none" w:sz="0" w:space="0" w:color="auto"/>
        <w:bottom w:val="none" w:sz="0" w:space="0" w:color="auto"/>
        <w:right w:val="none" w:sz="0" w:space="0" w:color="auto"/>
        <w:between w:val="none" w:sz="0" w:space="0" w:color="auto"/>
      </w:pBdr>
    </w:pPr>
    <w:fldSimple w:instr=" FILENAME   \* MERGEFORMAT "/>
    <w:r>
      <w:tab/>
    </w:r>
    <w:r>
      <w:tab/>
      <w:t xml:space="preserve">Seite </w:t>
    </w: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29</w:t>
    </w:r>
    <w:r>
      <w:rPr>
        <w:noProof/>
        <w:color w:val="2B579A"/>
        <w:shd w:val="clear" w:color="auto" w:fill="E6E6E6"/>
      </w:rPr>
      <w:fldChar w:fldCharType="end"/>
    </w:r>
    <w:r>
      <w:t xml:space="preserve"> von </w:t>
    </w:r>
    <w:fldSimple w:instr=" SECTIONPAGES   \* MERGEFORMAT ">
      <w:r w:rsidR="002863F3">
        <w:rPr>
          <w:noProof/>
        </w:rPr>
        <w:t>26</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3753" w14:textId="77777777" w:rsidR="001E1082" w:rsidRDefault="001E1082" w:rsidP="006B11E3">
    <w:pPr>
      <w:pStyle w:val="Fuzeile1"/>
      <w:pBdr>
        <w:top w:val="single" w:sz="4" w:space="0" w:color="auto"/>
        <w:left w:val="none" w:sz="0" w:space="0" w:color="auto"/>
        <w:bottom w:val="none" w:sz="0" w:space="0" w:color="auto"/>
        <w:right w:val="none" w:sz="0" w:space="0" w:color="auto"/>
        <w:between w:val="none" w:sz="0" w:space="0" w:color="auto"/>
      </w:pBdr>
    </w:pPr>
  </w:p>
  <w:tbl>
    <w:tblPr>
      <w:tblW w:w="0" w:type="auto"/>
      <w:tblInd w:w="70" w:type="dxa"/>
      <w:tblBorders>
        <w:top w:val="single" w:sz="6" w:space="0" w:color="auto"/>
      </w:tblBorders>
      <w:tblLayout w:type="fixed"/>
      <w:tblCellMar>
        <w:left w:w="70" w:type="dxa"/>
        <w:right w:w="70" w:type="dxa"/>
      </w:tblCellMar>
      <w:tblLook w:val="0000" w:firstRow="0" w:lastRow="0" w:firstColumn="0" w:lastColumn="0" w:noHBand="0" w:noVBand="0"/>
    </w:tblPr>
    <w:tblGrid>
      <w:gridCol w:w="4181"/>
      <w:gridCol w:w="2693"/>
      <w:gridCol w:w="426"/>
      <w:gridCol w:w="1772"/>
    </w:tblGrid>
    <w:tr w:rsidR="001E1082" w14:paraId="3E923FBB" w14:textId="77777777">
      <w:tc>
        <w:tcPr>
          <w:tcW w:w="4181" w:type="dxa"/>
        </w:tcPr>
        <w:p w14:paraId="23236B82" w14:textId="77777777" w:rsidR="001E1082" w:rsidRDefault="001E1082">
          <w:pPr>
            <w:pStyle w:val="Kopfzeile1"/>
            <w:tabs>
              <w:tab w:val="center" w:pos="5103"/>
              <w:tab w:val="left" w:pos="6804"/>
              <w:tab w:val="left" w:pos="8364"/>
            </w:tabs>
            <w:rPr>
              <w:i/>
              <w:sz w:val="18"/>
            </w:rPr>
          </w:pPr>
          <w:r>
            <w:rPr>
              <w:i/>
              <w:sz w:val="18"/>
            </w:rPr>
            <w:t>2016-04-11-FS-SNG_LLB V0.5.1.docx</w:t>
          </w:r>
        </w:p>
      </w:tc>
      <w:tc>
        <w:tcPr>
          <w:tcW w:w="2693" w:type="dxa"/>
        </w:tcPr>
        <w:p w14:paraId="20E01379" w14:textId="77777777" w:rsidR="001E1082" w:rsidRDefault="001E1082">
          <w:pPr>
            <w:pStyle w:val="Kopfzeile1"/>
            <w:tabs>
              <w:tab w:val="center" w:pos="5103"/>
              <w:tab w:val="left" w:pos="6804"/>
              <w:tab w:val="left" w:pos="8364"/>
            </w:tabs>
            <w:jc w:val="center"/>
            <w:rPr>
              <w:i/>
              <w:sz w:val="18"/>
            </w:rPr>
          </w:pPr>
          <w:r>
            <w:rPr>
              <w:i/>
              <w:sz w:val="18"/>
            </w:rPr>
            <w:t>20.11.2010</w:t>
          </w:r>
        </w:p>
      </w:tc>
      <w:tc>
        <w:tcPr>
          <w:tcW w:w="426" w:type="dxa"/>
        </w:tcPr>
        <w:p w14:paraId="4F57DA1B" w14:textId="77777777" w:rsidR="001E1082" w:rsidRDefault="001E1082">
          <w:pPr>
            <w:pStyle w:val="Kopfzeile1"/>
            <w:tabs>
              <w:tab w:val="center" w:pos="5103"/>
              <w:tab w:val="left" w:pos="6804"/>
              <w:tab w:val="left" w:pos="8364"/>
            </w:tabs>
            <w:jc w:val="center"/>
            <w:rPr>
              <w:i/>
            </w:rPr>
          </w:pPr>
        </w:p>
      </w:tc>
      <w:tc>
        <w:tcPr>
          <w:tcW w:w="1772" w:type="dxa"/>
        </w:tcPr>
        <w:p w14:paraId="78570CC8" w14:textId="77777777" w:rsidR="001E1082" w:rsidRDefault="001E1082">
          <w:pPr>
            <w:pStyle w:val="Kopfzeile1"/>
            <w:tabs>
              <w:tab w:val="center" w:pos="5103"/>
              <w:tab w:val="left" w:pos="6804"/>
              <w:tab w:val="left" w:pos="8364"/>
            </w:tabs>
            <w:jc w:val="right"/>
            <w:rPr>
              <w:i/>
            </w:rPr>
          </w:pPr>
          <w:r>
            <w:rPr>
              <w:i/>
              <w:sz w:val="18"/>
            </w:rPr>
            <w:t xml:space="preserve">Seite: </w:t>
          </w:r>
          <w:r>
            <w:rPr>
              <w:i/>
              <w:color w:val="2B579A"/>
              <w:sz w:val="18"/>
              <w:shd w:val="clear" w:color="auto" w:fill="E6E6E6"/>
            </w:rPr>
            <w:fldChar w:fldCharType="begin"/>
          </w:r>
          <w:r>
            <w:rPr>
              <w:i/>
              <w:sz w:val="18"/>
            </w:rPr>
            <w:instrText>PAGE</w:instrText>
          </w:r>
          <w:r>
            <w:rPr>
              <w:i/>
              <w:color w:val="2B579A"/>
              <w:sz w:val="18"/>
              <w:shd w:val="clear" w:color="auto" w:fill="E6E6E6"/>
            </w:rPr>
            <w:fldChar w:fldCharType="separate"/>
          </w:r>
          <w:r>
            <w:rPr>
              <w:i/>
              <w:sz w:val="18"/>
            </w:rPr>
            <w:t>1</w:t>
          </w:r>
          <w:r>
            <w:rPr>
              <w:i/>
              <w:color w:val="2B579A"/>
              <w:sz w:val="18"/>
              <w:shd w:val="clear" w:color="auto" w:fill="E6E6E6"/>
            </w:rPr>
            <w:fldChar w:fldCharType="end"/>
          </w:r>
          <w:r>
            <w:rPr>
              <w:i/>
              <w:sz w:val="18"/>
            </w:rPr>
            <w:t xml:space="preserve"> von </w:t>
          </w:r>
          <w:r>
            <w:rPr>
              <w:i/>
              <w:color w:val="2B579A"/>
              <w:sz w:val="18"/>
              <w:shd w:val="clear" w:color="auto" w:fill="E6E6E6"/>
            </w:rPr>
            <w:fldChar w:fldCharType="begin"/>
          </w:r>
          <w:r>
            <w:rPr>
              <w:i/>
              <w:sz w:val="18"/>
            </w:rPr>
            <w:instrText>NUMPAGES</w:instrText>
          </w:r>
          <w:r>
            <w:rPr>
              <w:i/>
              <w:color w:val="2B579A"/>
              <w:sz w:val="18"/>
              <w:shd w:val="clear" w:color="auto" w:fill="E6E6E6"/>
            </w:rPr>
            <w:fldChar w:fldCharType="separate"/>
          </w:r>
          <w:r>
            <w:rPr>
              <w:i/>
              <w:sz w:val="18"/>
            </w:rPr>
            <w:t>53</w:t>
          </w:r>
          <w:r>
            <w:rPr>
              <w:i/>
              <w:color w:val="2B579A"/>
              <w:sz w:val="18"/>
              <w:shd w:val="clear" w:color="auto" w:fill="E6E6E6"/>
            </w:rPr>
            <w:fldChar w:fldCharType="end"/>
          </w:r>
        </w:p>
      </w:tc>
    </w:tr>
  </w:tbl>
  <w:p w14:paraId="0BA3B224" w14:textId="77777777" w:rsidR="001E1082" w:rsidRDefault="001E1082">
    <w:pPr>
      <w:pStyle w:val="Kopfzeile1"/>
      <w:tabs>
        <w:tab w:val="center" w:pos="5103"/>
        <w:tab w:val="left" w:pos="6804"/>
        <w:tab w:val="left" w:pos="8364"/>
      </w:tabs>
      <w:jc w:val="center"/>
    </w:pPr>
  </w:p>
  <w:p w14:paraId="21F5D450" w14:textId="77777777" w:rsidR="001E1082" w:rsidRDefault="001E1082">
    <w:pPr>
      <w:pStyle w:val="Fuzeile1"/>
    </w:pPr>
  </w:p>
  <w:p w14:paraId="6EDED49B" w14:textId="77777777" w:rsidR="001E1082" w:rsidRDefault="001E10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0C831" w14:textId="77777777" w:rsidR="00F613B0" w:rsidRDefault="00F613B0">
      <w:r>
        <w:separator/>
      </w:r>
    </w:p>
    <w:p w14:paraId="56ECF058" w14:textId="77777777" w:rsidR="00F613B0" w:rsidRDefault="00F613B0"/>
    <w:p w14:paraId="5ACD3336" w14:textId="77777777" w:rsidR="00F613B0" w:rsidRDefault="00F613B0"/>
  </w:footnote>
  <w:footnote w:type="continuationSeparator" w:id="0">
    <w:p w14:paraId="68E15D05" w14:textId="77777777" w:rsidR="00F613B0" w:rsidRDefault="00F613B0">
      <w:r>
        <w:continuationSeparator/>
      </w:r>
    </w:p>
    <w:p w14:paraId="28BA82CD" w14:textId="77777777" w:rsidR="00F613B0" w:rsidRDefault="00F613B0"/>
    <w:p w14:paraId="1638C13A" w14:textId="77777777" w:rsidR="00F613B0" w:rsidRDefault="00F613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DB72D" w14:textId="77777777" w:rsidR="001E1082" w:rsidRDefault="001E1082"/>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5670"/>
      <w:gridCol w:w="1701"/>
    </w:tblGrid>
    <w:tr w:rsidR="001E1082" w14:paraId="12CEFCBE" w14:textId="77777777">
      <w:trPr>
        <w:trHeight w:val="1265"/>
      </w:trPr>
      <w:tc>
        <w:tcPr>
          <w:tcW w:w="1701" w:type="dxa"/>
        </w:tcPr>
        <w:p w14:paraId="63F94456" w14:textId="77777777" w:rsidR="001E1082" w:rsidRDefault="001E1082">
          <w:pPr>
            <w:jc w:val="center"/>
            <w:rPr>
              <w:sz w:val="10"/>
              <w:szCs w:val="10"/>
            </w:rPr>
          </w:pPr>
        </w:p>
        <w:p w14:paraId="6CBF9558" w14:textId="77777777" w:rsidR="001E1082" w:rsidRDefault="001E1082">
          <w:pPr>
            <w:jc w:val="right"/>
            <w:rPr>
              <w:sz w:val="36"/>
            </w:rPr>
          </w:pPr>
        </w:p>
      </w:tc>
      <w:tc>
        <w:tcPr>
          <w:tcW w:w="5670" w:type="dxa"/>
        </w:tcPr>
        <w:p w14:paraId="0CD145B6" w14:textId="77777777" w:rsidR="001E1082" w:rsidRDefault="001E1082">
          <w:pPr>
            <w:jc w:val="center"/>
            <w:rPr>
              <w:b/>
              <w:sz w:val="10"/>
              <w:szCs w:val="10"/>
            </w:rPr>
          </w:pPr>
        </w:p>
        <w:p w14:paraId="536C0A98" w14:textId="77777777" w:rsidR="001E1082" w:rsidRDefault="001E1082">
          <w:pPr>
            <w:jc w:val="center"/>
            <w:rPr>
              <w:b/>
              <w:sz w:val="24"/>
            </w:rPr>
          </w:pPr>
          <w:r>
            <w:rPr>
              <w:b/>
              <w:sz w:val="24"/>
            </w:rPr>
            <w:t xml:space="preserve">Norddeutscher Rundfunk </w:t>
          </w:r>
        </w:p>
        <w:p w14:paraId="72DF3AE3" w14:textId="17EAED4A" w:rsidR="001E1082" w:rsidRDefault="001E1082">
          <w:pPr>
            <w:jc w:val="center"/>
            <w:rPr>
              <w:b/>
            </w:rPr>
          </w:pPr>
          <w:r>
            <w:rPr>
              <w:b/>
            </w:rPr>
            <w:t>Liefer</w:t>
          </w:r>
          <w:r w:rsidR="004B7057">
            <w:rPr>
              <w:b/>
            </w:rPr>
            <w:t>-</w:t>
          </w:r>
          <w:r>
            <w:rPr>
              <w:b/>
            </w:rPr>
            <w:t xml:space="preserve"> und Leistungsbedingungen</w:t>
          </w:r>
        </w:p>
      </w:tc>
      <w:tc>
        <w:tcPr>
          <w:tcW w:w="1701" w:type="dxa"/>
        </w:tcPr>
        <w:p w14:paraId="78E31637" w14:textId="77777777" w:rsidR="001E1082" w:rsidRDefault="001E1082">
          <w:pPr>
            <w:jc w:val="center"/>
            <w:rPr>
              <w:sz w:val="10"/>
              <w:szCs w:val="10"/>
            </w:rPr>
          </w:pPr>
          <w:r>
            <w:rPr>
              <w:noProof/>
              <w:color w:val="2B579A"/>
              <w:sz w:val="10"/>
              <w:szCs w:val="10"/>
              <w:shd w:val="clear" w:color="auto" w:fill="E6E6E6"/>
            </w:rPr>
            <w:drawing>
              <wp:anchor distT="0" distB="0" distL="114300" distR="114300" simplePos="0" relativeHeight="251657728" behindDoc="1" locked="0" layoutInCell="1" allowOverlap="1" wp14:anchorId="221B1F36" wp14:editId="05892134">
                <wp:simplePos x="0" y="0"/>
                <wp:positionH relativeFrom="column">
                  <wp:posOffset>93978</wp:posOffset>
                </wp:positionH>
                <wp:positionV relativeFrom="paragraph">
                  <wp:posOffset>87624</wp:posOffset>
                </wp:positionV>
                <wp:extent cx="736592" cy="716913"/>
                <wp:effectExtent l="0" t="0" r="0" b="0"/>
                <wp:wrapTight wrapText="bothSides">
                  <wp:wrapPolygon edited="1">
                    <wp:start x="0" y="0"/>
                    <wp:lineTo x="0" y="21231"/>
                    <wp:lineTo x="21213" y="21231"/>
                    <wp:lineTo x="21213" y="0"/>
                    <wp:lineTo x="0" y="0"/>
                  </wp:wrapPolygon>
                </wp:wrapTight>
                <wp:docPr id="1" name="Bild 6" descr="N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NDR"/>
                        <pic:cNvPicPr>
                          <a:picLocks noChangeAspect="1"/>
                        </pic:cNvPicPr>
                      </pic:nvPicPr>
                      <pic:blipFill>
                        <a:blip r:embed="rId1"/>
                        <a:stretch/>
                      </pic:blipFill>
                      <pic:spPr bwMode="auto">
                        <a:xfrm>
                          <a:off x="0" y="0"/>
                          <a:ext cx="736600" cy="716915"/>
                        </a:xfrm>
                        <a:prstGeom prst="rect">
                          <a:avLst/>
                        </a:prstGeom>
                        <a:noFill/>
                        <a:ln>
                          <a:noFill/>
                        </a:ln>
                      </pic:spPr>
                    </pic:pic>
                  </a:graphicData>
                </a:graphic>
              </wp:anchor>
            </w:drawing>
          </w:r>
        </w:p>
        <w:p w14:paraId="3AD830A5" w14:textId="77777777" w:rsidR="001E1082" w:rsidRDefault="001E1082">
          <w:pPr>
            <w:jc w:val="center"/>
          </w:pPr>
        </w:p>
      </w:tc>
    </w:tr>
  </w:tbl>
  <w:p w14:paraId="29C2AD7D" w14:textId="77777777" w:rsidR="001E1082" w:rsidRDefault="001E1082"/>
  <w:p w14:paraId="2C864B2F" w14:textId="77777777" w:rsidR="001E1082" w:rsidRDefault="001E10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9B35" w14:textId="77777777" w:rsidR="001E1082" w:rsidRDefault="001E1082"/>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5670"/>
      <w:gridCol w:w="1701"/>
    </w:tblGrid>
    <w:tr w:rsidR="001E1082" w14:paraId="34830E16" w14:textId="77777777">
      <w:trPr>
        <w:trHeight w:val="1265"/>
      </w:trPr>
      <w:tc>
        <w:tcPr>
          <w:tcW w:w="1701" w:type="dxa"/>
        </w:tcPr>
        <w:p w14:paraId="754D3E5B" w14:textId="77777777" w:rsidR="001E1082" w:rsidRDefault="001E1082">
          <w:pPr>
            <w:jc w:val="center"/>
            <w:rPr>
              <w:sz w:val="10"/>
              <w:szCs w:val="10"/>
            </w:rPr>
          </w:pPr>
        </w:p>
        <w:p w14:paraId="2F5E1DCC" w14:textId="77777777" w:rsidR="001E1082" w:rsidRDefault="001E1082">
          <w:pPr>
            <w:jc w:val="right"/>
            <w:rPr>
              <w:sz w:val="36"/>
            </w:rPr>
          </w:pPr>
        </w:p>
      </w:tc>
      <w:tc>
        <w:tcPr>
          <w:tcW w:w="5670" w:type="dxa"/>
        </w:tcPr>
        <w:p w14:paraId="48A9F4F3" w14:textId="77777777" w:rsidR="001E1082" w:rsidRDefault="001E1082">
          <w:pPr>
            <w:jc w:val="center"/>
            <w:rPr>
              <w:b/>
              <w:sz w:val="10"/>
              <w:szCs w:val="10"/>
            </w:rPr>
          </w:pPr>
        </w:p>
        <w:p w14:paraId="3B26DFF3" w14:textId="77777777" w:rsidR="001E1082" w:rsidRDefault="001E1082">
          <w:pPr>
            <w:jc w:val="center"/>
            <w:rPr>
              <w:b/>
              <w:sz w:val="24"/>
            </w:rPr>
          </w:pPr>
          <w:r>
            <w:rPr>
              <w:b/>
              <w:sz w:val="24"/>
            </w:rPr>
            <w:t xml:space="preserve">Norddeutscher Rundfunk </w:t>
          </w:r>
        </w:p>
        <w:p w14:paraId="5D6A46AA" w14:textId="77777777" w:rsidR="001E1082" w:rsidRDefault="001E1082">
          <w:pPr>
            <w:jc w:val="center"/>
            <w:rPr>
              <w:b/>
            </w:rPr>
          </w:pPr>
          <w:r>
            <w:rPr>
              <w:b/>
            </w:rPr>
            <w:t>Liefer- und Leistungsbedingungen</w:t>
          </w:r>
        </w:p>
      </w:tc>
      <w:tc>
        <w:tcPr>
          <w:tcW w:w="1701" w:type="dxa"/>
        </w:tcPr>
        <w:p w14:paraId="5125DC58" w14:textId="77777777" w:rsidR="001E1082" w:rsidRDefault="001E1082">
          <w:pPr>
            <w:jc w:val="center"/>
            <w:rPr>
              <w:sz w:val="10"/>
              <w:szCs w:val="10"/>
            </w:rPr>
          </w:pPr>
          <w:r>
            <w:rPr>
              <w:noProof/>
              <w:color w:val="2B579A"/>
              <w:sz w:val="10"/>
              <w:szCs w:val="10"/>
              <w:shd w:val="clear" w:color="auto" w:fill="E6E6E6"/>
            </w:rPr>
            <w:drawing>
              <wp:anchor distT="0" distB="0" distL="114300" distR="114300" simplePos="0" relativeHeight="251659264" behindDoc="1" locked="0" layoutInCell="1" allowOverlap="1" wp14:anchorId="4DC15704" wp14:editId="0D340AD9">
                <wp:simplePos x="0" y="0"/>
                <wp:positionH relativeFrom="column">
                  <wp:posOffset>93978</wp:posOffset>
                </wp:positionH>
                <wp:positionV relativeFrom="paragraph">
                  <wp:posOffset>87624</wp:posOffset>
                </wp:positionV>
                <wp:extent cx="736592" cy="716913"/>
                <wp:effectExtent l="0" t="0" r="0" b="0"/>
                <wp:wrapTight wrapText="bothSides">
                  <wp:wrapPolygon edited="1">
                    <wp:start x="0" y="0"/>
                    <wp:lineTo x="0" y="21231"/>
                    <wp:lineTo x="21213" y="21231"/>
                    <wp:lineTo x="21213" y="0"/>
                    <wp:lineTo x="0" y="0"/>
                  </wp:wrapPolygon>
                </wp:wrapTight>
                <wp:docPr id="2" name="Bild 9" descr="N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9" descr="NDR"/>
                        <pic:cNvPicPr>
                          <a:picLocks noChangeAspect="1"/>
                        </pic:cNvPicPr>
                      </pic:nvPicPr>
                      <pic:blipFill>
                        <a:blip r:embed="rId1"/>
                        <a:stretch/>
                      </pic:blipFill>
                      <pic:spPr bwMode="auto">
                        <a:xfrm>
                          <a:off x="0" y="0"/>
                          <a:ext cx="736600" cy="716915"/>
                        </a:xfrm>
                        <a:prstGeom prst="rect">
                          <a:avLst/>
                        </a:prstGeom>
                        <a:noFill/>
                        <a:ln>
                          <a:noFill/>
                        </a:ln>
                      </pic:spPr>
                    </pic:pic>
                  </a:graphicData>
                </a:graphic>
              </wp:anchor>
            </w:drawing>
          </w:r>
        </w:p>
      </w:tc>
    </w:tr>
  </w:tbl>
  <w:p w14:paraId="22C02DF9" w14:textId="77777777" w:rsidR="001E1082" w:rsidRDefault="001E1082" w:rsidP="006B11E3">
    <w:pPr>
      <w:pBdr>
        <w:top w:val="single" w:sz="4" w:space="0" w:color="auto"/>
        <w:left w:val="none" w:sz="0" w:space="0" w:color="auto"/>
        <w:bottom w:val="none" w:sz="0" w:space="0" w:color="auto"/>
        <w:right w:val="none" w:sz="0" w:space="0" w:color="auto"/>
        <w:between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60F"/>
    <w:multiLevelType w:val="hybridMultilevel"/>
    <w:tmpl w:val="41D4B7C2"/>
    <w:lvl w:ilvl="0" w:tplc="374226B0">
      <w:start w:val="1"/>
      <w:numFmt w:val="bullet"/>
      <w:lvlText w:val="-"/>
      <w:lvlJc w:val="left"/>
      <w:pPr>
        <w:tabs>
          <w:tab w:val="left" w:pos="1440"/>
        </w:tabs>
        <w:ind w:left="1440" w:hanging="354"/>
      </w:pPr>
      <w:rPr>
        <w:rFonts w:ascii="Times New Roman" w:eastAsia="Times New Roman" w:hAnsi="Times New Roman" w:cs="Times New Roman" w:hint="default"/>
        <w:b/>
      </w:rPr>
    </w:lvl>
    <w:lvl w:ilvl="1" w:tplc="8CA036E8">
      <w:start w:val="1"/>
      <w:numFmt w:val="bullet"/>
      <w:lvlText w:val="o"/>
      <w:lvlJc w:val="left"/>
      <w:pPr>
        <w:tabs>
          <w:tab w:val="left" w:pos="1440"/>
        </w:tabs>
        <w:ind w:left="1440" w:hanging="354"/>
      </w:pPr>
      <w:rPr>
        <w:rFonts w:ascii="Courier New" w:hAnsi="Courier New" w:hint="default"/>
      </w:rPr>
    </w:lvl>
    <w:lvl w:ilvl="2" w:tplc="E3B67DC0">
      <w:start w:val="1"/>
      <w:numFmt w:val="bullet"/>
      <w:lvlText w:val=""/>
      <w:lvlJc w:val="left"/>
      <w:pPr>
        <w:tabs>
          <w:tab w:val="left" w:pos="2160"/>
        </w:tabs>
        <w:ind w:left="2160" w:hanging="354"/>
      </w:pPr>
      <w:rPr>
        <w:rFonts w:ascii="Wingdings" w:hAnsi="Wingdings" w:hint="default"/>
      </w:rPr>
    </w:lvl>
    <w:lvl w:ilvl="3" w:tplc="B74A20F4">
      <w:start w:val="1"/>
      <w:numFmt w:val="bullet"/>
      <w:lvlText w:val=""/>
      <w:lvlJc w:val="left"/>
      <w:pPr>
        <w:tabs>
          <w:tab w:val="left" w:pos="2880"/>
        </w:tabs>
        <w:ind w:left="2880" w:hanging="354"/>
      </w:pPr>
      <w:rPr>
        <w:rFonts w:ascii="Symbol" w:hAnsi="Symbol" w:hint="default"/>
      </w:rPr>
    </w:lvl>
    <w:lvl w:ilvl="4" w:tplc="72EE76FA">
      <w:start w:val="1"/>
      <w:numFmt w:val="bullet"/>
      <w:lvlText w:val="o"/>
      <w:lvlJc w:val="left"/>
      <w:pPr>
        <w:tabs>
          <w:tab w:val="left" w:pos="3600"/>
        </w:tabs>
        <w:ind w:left="3600" w:hanging="354"/>
      </w:pPr>
      <w:rPr>
        <w:rFonts w:ascii="Courier New" w:hAnsi="Courier New" w:hint="default"/>
      </w:rPr>
    </w:lvl>
    <w:lvl w:ilvl="5" w:tplc="DC50755A">
      <w:start w:val="1"/>
      <w:numFmt w:val="bullet"/>
      <w:lvlText w:val=""/>
      <w:lvlJc w:val="left"/>
      <w:pPr>
        <w:tabs>
          <w:tab w:val="left" w:pos="4320"/>
        </w:tabs>
        <w:ind w:left="4320" w:hanging="354"/>
      </w:pPr>
      <w:rPr>
        <w:rFonts w:ascii="Wingdings" w:hAnsi="Wingdings" w:hint="default"/>
      </w:rPr>
    </w:lvl>
    <w:lvl w:ilvl="6" w:tplc="80E099D4">
      <w:start w:val="1"/>
      <w:numFmt w:val="bullet"/>
      <w:lvlText w:val=""/>
      <w:lvlJc w:val="left"/>
      <w:pPr>
        <w:tabs>
          <w:tab w:val="left" w:pos="5040"/>
        </w:tabs>
        <w:ind w:left="5040" w:hanging="354"/>
      </w:pPr>
      <w:rPr>
        <w:rFonts w:ascii="Symbol" w:hAnsi="Symbol" w:hint="default"/>
      </w:rPr>
    </w:lvl>
    <w:lvl w:ilvl="7" w:tplc="0A2205A8">
      <w:start w:val="1"/>
      <w:numFmt w:val="bullet"/>
      <w:lvlText w:val="o"/>
      <w:lvlJc w:val="left"/>
      <w:pPr>
        <w:tabs>
          <w:tab w:val="left" w:pos="5760"/>
        </w:tabs>
        <w:ind w:left="5760" w:hanging="354"/>
      </w:pPr>
      <w:rPr>
        <w:rFonts w:ascii="Courier New" w:hAnsi="Courier New" w:hint="default"/>
      </w:rPr>
    </w:lvl>
    <w:lvl w:ilvl="8" w:tplc="70D04CDA">
      <w:start w:val="1"/>
      <w:numFmt w:val="bullet"/>
      <w:lvlText w:val=""/>
      <w:lvlJc w:val="left"/>
      <w:pPr>
        <w:tabs>
          <w:tab w:val="left" w:pos="6480"/>
        </w:tabs>
        <w:ind w:left="6480" w:hanging="354"/>
      </w:pPr>
      <w:rPr>
        <w:rFonts w:ascii="Wingdings" w:hAnsi="Wingdings" w:hint="default"/>
      </w:rPr>
    </w:lvl>
  </w:abstractNum>
  <w:abstractNum w:abstractNumId="1" w15:restartNumberingAfterBreak="0">
    <w:nsid w:val="01DC152B"/>
    <w:multiLevelType w:val="hybridMultilevel"/>
    <w:tmpl w:val="A4864B46"/>
    <w:lvl w:ilvl="0" w:tplc="0E74EE80">
      <w:start w:val="1"/>
      <w:numFmt w:val="bullet"/>
      <w:lvlText w:val="-"/>
      <w:lvlJc w:val="left"/>
      <w:pPr>
        <w:tabs>
          <w:tab w:val="left" w:pos="1428"/>
        </w:tabs>
        <w:ind w:left="720" w:hanging="354"/>
      </w:pPr>
      <w:rPr>
        <w:rFonts w:ascii="Times New Roman" w:eastAsia="Times New Roman" w:hAnsi="Times New Roman" w:cs="Times New Roman"/>
        <w:b/>
      </w:rPr>
    </w:lvl>
    <w:lvl w:ilvl="1" w:tplc="676034A8">
      <w:start w:val="1"/>
      <w:numFmt w:val="bullet"/>
      <w:lvlText w:val="o"/>
      <w:lvlJc w:val="left"/>
      <w:pPr>
        <w:tabs>
          <w:tab w:val="left" w:pos="1428"/>
        </w:tabs>
        <w:ind w:left="720" w:hanging="354"/>
      </w:pPr>
      <w:rPr>
        <w:rFonts w:ascii="Courier New" w:hAnsi="Courier New"/>
      </w:rPr>
    </w:lvl>
    <w:lvl w:ilvl="2" w:tplc="8EC24434">
      <w:start w:val="1"/>
      <w:numFmt w:val="bullet"/>
      <w:lvlText w:val=""/>
      <w:lvlJc w:val="left"/>
      <w:pPr>
        <w:tabs>
          <w:tab w:val="left" w:pos="2148"/>
        </w:tabs>
        <w:ind w:left="1440" w:hanging="354"/>
      </w:pPr>
      <w:rPr>
        <w:rFonts w:ascii="Wingdings" w:hAnsi="Wingdings"/>
      </w:rPr>
    </w:lvl>
    <w:lvl w:ilvl="3" w:tplc="03C0539A">
      <w:start w:val="1"/>
      <w:numFmt w:val="bullet"/>
      <w:lvlText w:val=""/>
      <w:lvlJc w:val="left"/>
      <w:pPr>
        <w:tabs>
          <w:tab w:val="left" w:pos="2868"/>
        </w:tabs>
        <w:ind w:left="2160" w:hanging="354"/>
      </w:pPr>
      <w:rPr>
        <w:rFonts w:ascii="Symbol" w:hAnsi="Symbol"/>
      </w:rPr>
    </w:lvl>
    <w:lvl w:ilvl="4" w:tplc="AC4E9A7C">
      <w:start w:val="1"/>
      <w:numFmt w:val="bullet"/>
      <w:lvlText w:val="o"/>
      <w:lvlJc w:val="left"/>
      <w:pPr>
        <w:tabs>
          <w:tab w:val="left" w:pos="3588"/>
        </w:tabs>
        <w:ind w:left="2880" w:hanging="354"/>
      </w:pPr>
      <w:rPr>
        <w:rFonts w:ascii="Courier New" w:hAnsi="Courier New"/>
      </w:rPr>
    </w:lvl>
    <w:lvl w:ilvl="5" w:tplc="019C2634">
      <w:start w:val="1"/>
      <w:numFmt w:val="bullet"/>
      <w:lvlText w:val=""/>
      <w:lvlJc w:val="left"/>
      <w:pPr>
        <w:tabs>
          <w:tab w:val="left" w:pos="4308"/>
        </w:tabs>
        <w:ind w:left="3600" w:hanging="354"/>
      </w:pPr>
      <w:rPr>
        <w:rFonts w:ascii="Wingdings" w:hAnsi="Wingdings"/>
      </w:rPr>
    </w:lvl>
    <w:lvl w:ilvl="6" w:tplc="FB967406">
      <w:start w:val="1"/>
      <w:numFmt w:val="bullet"/>
      <w:lvlText w:val=""/>
      <w:lvlJc w:val="left"/>
      <w:pPr>
        <w:tabs>
          <w:tab w:val="left" w:pos="5028"/>
        </w:tabs>
        <w:ind w:left="4320" w:hanging="354"/>
      </w:pPr>
      <w:rPr>
        <w:rFonts w:ascii="Symbol" w:hAnsi="Symbol"/>
      </w:rPr>
    </w:lvl>
    <w:lvl w:ilvl="7" w:tplc="93B4F586">
      <w:start w:val="1"/>
      <w:numFmt w:val="bullet"/>
      <w:lvlText w:val="o"/>
      <w:lvlJc w:val="left"/>
      <w:pPr>
        <w:tabs>
          <w:tab w:val="left" w:pos="5748"/>
        </w:tabs>
        <w:ind w:left="5040" w:hanging="354"/>
      </w:pPr>
      <w:rPr>
        <w:rFonts w:ascii="Courier New" w:hAnsi="Courier New"/>
      </w:rPr>
    </w:lvl>
    <w:lvl w:ilvl="8" w:tplc="AF48DF64">
      <w:start w:val="1"/>
      <w:numFmt w:val="bullet"/>
      <w:lvlText w:val=""/>
      <w:lvlJc w:val="left"/>
      <w:pPr>
        <w:tabs>
          <w:tab w:val="left" w:pos="6468"/>
        </w:tabs>
        <w:ind w:left="5760" w:hanging="354"/>
      </w:pPr>
      <w:rPr>
        <w:rFonts w:ascii="Wingdings" w:hAnsi="Wingdings"/>
      </w:rPr>
    </w:lvl>
  </w:abstractNum>
  <w:abstractNum w:abstractNumId="2" w15:restartNumberingAfterBreak="0">
    <w:nsid w:val="02D272B0"/>
    <w:multiLevelType w:val="hybridMultilevel"/>
    <w:tmpl w:val="2BC467D6"/>
    <w:lvl w:ilvl="0" w:tplc="1D20A244">
      <w:start w:val="1"/>
      <w:numFmt w:val="bullet"/>
      <w:lvlText w:val=""/>
      <w:lvlJc w:val="left"/>
      <w:pPr>
        <w:ind w:left="720" w:hanging="356"/>
      </w:pPr>
      <w:rPr>
        <w:rFonts w:ascii="Symbol" w:hAnsi="Symbol" w:hint="default"/>
      </w:rPr>
    </w:lvl>
    <w:lvl w:ilvl="1" w:tplc="8EE68B2A">
      <w:start w:val="1"/>
      <w:numFmt w:val="bullet"/>
      <w:lvlText w:val="o"/>
      <w:lvlJc w:val="left"/>
      <w:pPr>
        <w:ind w:left="1440" w:hanging="356"/>
      </w:pPr>
      <w:rPr>
        <w:rFonts w:ascii="Courier New" w:hAnsi="Courier New" w:cs="Courier New" w:hint="default"/>
      </w:rPr>
    </w:lvl>
    <w:lvl w:ilvl="2" w:tplc="5336BEA8">
      <w:start w:val="1"/>
      <w:numFmt w:val="bullet"/>
      <w:lvlText w:val=""/>
      <w:lvlJc w:val="left"/>
      <w:pPr>
        <w:ind w:left="2160" w:hanging="356"/>
      </w:pPr>
      <w:rPr>
        <w:rFonts w:ascii="Wingdings" w:hAnsi="Wingdings" w:hint="default"/>
      </w:rPr>
    </w:lvl>
    <w:lvl w:ilvl="3" w:tplc="E7449B1E">
      <w:start w:val="1"/>
      <w:numFmt w:val="bullet"/>
      <w:lvlText w:val=""/>
      <w:lvlJc w:val="left"/>
      <w:pPr>
        <w:ind w:left="2880" w:hanging="356"/>
      </w:pPr>
      <w:rPr>
        <w:rFonts w:ascii="Symbol" w:hAnsi="Symbol" w:hint="default"/>
      </w:rPr>
    </w:lvl>
    <w:lvl w:ilvl="4" w:tplc="6EF41A1C">
      <w:start w:val="1"/>
      <w:numFmt w:val="bullet"/>
      <w:lvlText w:val="o"/>
      <w:lvlJc w:val="left"/>
      <w:pPr>
        <w:ind w:left="3600" w:hanging="356"/>
      </w:pPr>
      <w:rPr>
        <w:rFonts w:ascii="Courier New" w:hAnsi="Courier New" w:cs="Courier New" w:hint="default"/>
      </w:rPr>
    </w:lvl>
    <w:lvl w:ilvl="5" w:tplc="1E4A6012">
      <w:start w:val="1"/>
      <w:numFmt w:val="bullet"/>
      <w:lvlText w:val=""/>
      <w:lvlJc w:val="left"/>
      <w:pPr>
        <w:ind w:left="4320" w:hanging="356"/>
      </w:pPr>
      <w:rPr>
        <w:rFonts w:ascii="Wingdings" w:hAnsi="Wingdings" w:hint="default"/>
      </w:rPr>
    </w:lvl>
    <w:lvl w:ilvl="6" w:tplc="1BC0FCA8">
      <w:start w:val="1"/>
      <w:numFmt w:val="bullet"/>
      <w:lvlText w:val=""/>
      <w:lvlJc w:val="left"/>
      <w:pPr>
        <w:ind w:left="5040" w:hanging="356"/>
      </w:pPr>
      <w:rPr>
        <w:rFonts w:ascii="Symbol" w:hAnsi="Symbol" w:hint="default"/>
      </w:rPr>
    </w:lvl>
    <w:lvl w:ilvl="7" w:tplc="43D82DB4">
      <w:start w:val="1"/>
      <w:numFmt w:val="bullet"/>
      <w:lvlText w:val="o"/>
      <w:lvlJc w:val="left"/>
      <w:pPr>
        <w:ind w:left="5760" w:hanging="356"/>
      </w:pPr>
      <w:rPr>
        <w:rFonts w:ascii="Courier New" w:hAnsi="Courier New" w:cs="Courier New" w:hint="default"/>
      </w:rPr>
    </w:lvl>
    <w:lvl w:ilvl="8" w:tplc="BAFCD2BA">
      <w:start w:val="1"/>
      <w:numFmt w:val="bullet"/>
      <w:lvlText w:val=""/>
      <w:lvlJc w:val="left"/>
      <w:pPr>
        <w:ind w:left="6480" w:hanging="356"/>
      </w:pPr>
      <w:rPr>
        <w:rFonts w:ascii="Wingdings" w:hAnsi="Wingdings" w:hint="default"/>
      </w:rPr>
    </w:lvl>
  </w:abstractNum>
  <w:abstractNum w:abstractNumId="3" w15:restartNumberingAfterBreak="0">
    <w:nsid w:val="0710211A"/>
    <w:multiLevelType w:val="hybridMultilevel"/>
    <w:tmpl w:val="2B8E3276"/>
    <w:lvl w:ilvl="0" w:tplc="58B442BE">
      <w:start w:val="1"/>
      <w:numFmt w:val="bullet"/>
      <w:lvlText w:val="-"/>
      <w:lvlJc w:val="left"/>
      <w:pPr>
        <w:tabs>
          <w:tab w:val="left" w:pos="1428"/>
        </w:tabs>
        <w:ind w:left="1428" w:hanging="354"/>
      </w:pPr>
      <w:rPr>
        <w:rFonts w:ascii="Times New Roman" w:eastAsia="Times New Roman" w:hAnsi="Times New Roman" w:cs="Times New Roman" w:hint="default"/>
        <w:b/>
      </w:rPr>
    </w:lvl>
    <w:lvl w:ilvl="1" w:tplc="CA301DBA">
      <w:start w:val="1"/>
      <w:numFmt w:val="bullet"/>
      <w:lvlText w:val="o"/>
      <w:lvlJc w:val="left"/>
      <w:pPr>
        <w:tabs>
          <w:tab w:val="left" w:pos="1428"/>
        </w:tabs>
        <w:ind w:left="1428" w:hanging="354"/>
      </w:pPr>
      <w:rPr>
        <w:rFonts w:ascii="Courier New" w:hAnsi="Courier New" w:hint="default"/>
      </w:rPr>
    </w:lvl>
    <w:lvl w:ilvl="2" w:tplc="BFCC67FA">
      <w:start w:val="1"/>
      <w:numFmt w:val="bullet"/>
      <w:lvlText w:val=""/>
      <w:lvlJc w:val="left"/>
      <w:pPr>
        <w:tabs>
          <w:tab w:val="left" w:pos="2148"/>
        </w:tabs>
        <w:ind w:left="2148" w:hanging="354"/>
      </w:pPr>
      <w:rPr>
        <w:rFonts w:ascii="Wingdings" w:hAnsi="Wingdings" w:hint="default"/>
      </w:rPr>
    </w:lvl>
    <w:lvl w:ilvl="3" w:tplc="5D04F9BE">
      <w:start w:val="1"/>
      <w:numFmt w:val="bullet"/>
      <w:lvlText w:val=""/>
      <w:lvlJc w:val="left"/>
      <w:pPr>
        <w:tabs>
          <w:tab w:val="left" w:pos="2868"/>
        </w:tabs>
        <w:ind w:left="2868" w:hanging="354"/>
      </w:pPr>
      <w:rPr>
        <w:rFonts w:ascii="Symbol" w:hAnsi="Symbol" w:hint="default"/>
      </w:rPr>
    </w:lvl>
    <w:lvl w:ilvl="4" w:tplc="8B9C47E2">
      <w:start w:val="1"/>
      <w:numFmt w:val="bullet"/>
      <w:lvlText w:val="o"/>
      <w:lvlJc w:val="left"/>
      <w:pPr>
        <w:tabs>
          <w:tab w:val="left" w:pos="3588"/>
        </w:tabs>
        <w:ind w:left="3588" w:hanging="354"/>
      </w:pPr>
      <w:rPr>
        <w:rFonts w:ascii="Courier New" w:hAnsi="Courier New" w:hint="default"/>
      </w:rPr>
    </w:lvl>
    <w:lvl w:ilvl="5" w:tplc="F8427FF6">
      <w:start w:val="1"/>
      <w:numFmt w:val="bullet"/>
      <w:lvlText w:val=""/>
      <w:lvlJc w:val="left"/>
      <w:pPr>
        <w:tabs>
          <w:tab w:val="left" w:pos="4308"/>
        </w:tabs>
        <w:ind w:left="4308" w:hanging="354"/>
      </w:pPr>
      <w:rPr>
        <w:rFonts w:ascii="Wingdings" w:hAnsi="Wingdings" w:hint="default"/>
      </w:rPr>
    </w:lvl>
    <w:lvl w:ilvl="6" w:tplc="6D9C89F0">
      <w:start w:val="1"/>
      <w:numFmt w:val="bullet"/>
      <w:lvlText w:val=""/>
      <w:lvlJc w:val="left"/>
      <w:pPr>
        <w:tabs>
          <w:tab w:val="left" w:pos="5028"/>
        </w:tabs>
        <w:ind w:left="5028" w:hanging="354"/>
      </w:pPr>
      <w:rPr>
        <w:rFonts w:ascii="Symbol" w:hAnsi="Symbol" w:hint="default"/>
      </w:rPr>
    </w:lvl>
    <w:lvl w:ilvl="7" w:tplc="52EA65AA">
      <w:start w:val="1"/>
      <w:numFmt w:val="bullet"/>
      <w:lvlText w:val="o"/>
      <w:lvlJc w:val="left"/>
      <w:pPr>
        <w:tabs>
          <w:tab w:val="left" w:pos="5748"/>
        </w:tabs>
        <w:ind w:left="5748" w:hanging="354"/>
      </w:pPr>
      <w:rPr>
        <w:rFonts w:ascii="Courier New" w:hAnsi="Courier New" w:hint="default"/>
      </w:rPr>
    </w:lvl>
    <w:lvl w:ilvl="8" w:tplc="B54A78B6">
      <w:start w:val="1"/>
      <w:numFmt w:val="bullet"/>
      <w:lvlText w:val=""/>
      <w:lvlJc w:val="left"/>
      <w:pPr>
        <w:tabs>
          <w:tab w:val="left" w:pos="6468"/>
        </w:tabs>
        <w:ind w:left="6468" w:hanging="354"/>
      </w:pPr>
      <w:rPr>
        <w:rFonts w:ascii="Wingdings" w:hAnsi="Wingdings" w:hint="default"/>
      </w:rPr>
    </w:lvl>
  </w:abstractNum>
  <w:abstractNum w:abstractNumId="4" w15:restartNumberingAfterBreak="0">
    <w:nsid w:val="0DB57F00"/>
    <w:multiLevelType w:val="hybridMultilevel"/>
    <w:tmpl w:val="E90297DA"/>
    <w:lvl w:ilvl="0" w:tplc="23608952">
      <w:start w:val="1"/>
      <w:numFmt w:val="bullet"/>
      <w:lvlText w:val=""/>
      <w:lvlJc w:val="left"/>
      <w:pPr>
        <w:tabs>
          <w:tab w:val="left" w:pos="720"/>
        </w:tabs>
        <w:ind w:left="720" w:hanging="356"/>
      </w:pPr>
      <w:rPr>
        <w:rFonts w:ascii="Symbol" w:hAnsi="Symbol" w:hint="default"/>
        <w:sz w:val="20"/>
      </w:rPr>
    </w:lvl>
    <w:lvl w:ilvl="1" w:tplc="6E5E688A">
      <w:start w:val="1"/>
      <w:numFmt w:val="bullet"/>
      <w:lvlText w:val="o"/>
      <w:lvlJc w:val="left"/>
      <w:pPr>
        <w:tabs>
          <w:tab w:val="left" w:pos="1440"/>
        </w:tabs>
        <w:ind w:left="1440" w:hanging="356"/>
      </w:pPr>
      <w:rPr>
        <w:rFonts w:ascii="Courier New" w:hAnsi="Courier New" w:hint="default"/>
        <w:sz w:val="20"/>
      </w:rPr>
    </w:lvl>
    <w:lvl w:ilvl="2" w:tplc="07B4F9F0">
      <w:start w:val="1"/>
      <w:numFmt w:val="bullet"/>
      <w:lvlText w:val=""/>
      <w:lvlJc w:val="left"/>
      <w:pPr>
        <w:tabs>
          <w:tab w:val="left" w:pos="2160"/>
        </w:tabs>
        <w:ind w:left="2160" w:hanging="356"/>
      </w:pPr>
      <w:rPr>
        <w:rFonts w:ascii="Wingdings" w:hAnsi="Wingdings" w:hint="default"/>
        <w:sz w:val="20"/>
      </w:rPr>
    </w:lvl>
    <w:lvl w:ilvl="3" w:tplc="2730DAAA">
      <w:start w:val="1"/>
      <w:numFmt w:val="bullet"/>
      <w:lvlText w:val=""/>
      <w:lvlJc w:val="left"/>
      <w:pPr>
        <w:tabs>
          <w:tab w:val="left" w:pos="2880"/>
        </w:tabs>
        <w:ind w:left="2880" w:hanging="356"/>
      </w:pPr>
      <w:rPr>
        <w:rFonts w:ascii="Wingdings" w:hAnsi="Wingdings" w:hint="default"/>
        <w:sz w:val="20"/>
      </w:rPr>
    </w:lvl>
    <w:lvl w:ilvl="4" w:tplc="4838F5F2">
      <w:start w:val="1"/>
      <w:numFmt w:val="bullet"/>
      <w:lvlText w:val=""/>
      <w:lvlJc w:val="left"/>
      <w:pPr>
        <w:tabs>
          <w:tab w:val="left" w:pos="3600"/>
        </w:tabs>
        <w:ind w:left="3600" w:hanging="356"/>
      </w:pPr>
      <w:rPr>
        <w:rFonts w:ascii="Wingdings" w:hAnsi="Wingdings" w:hint="default"/>
        <w:sz w:val="20"/>
      </w:rPr>
    </w:lvl>
    <w:lvl w:ilvl="5" w:tplc="0812DE56">
      <w:start w:val="1"/>
      <w:numFmt w:val="bullet"/>
      <w:lvlText w:val=""/>
      <w:lvlJc w:val="left"/>
      <w:pPr>
        <w:tabs>
          <w:tab w:val="left" w:pos="4320"/>
        </w:tabs>
        <w:ind w:left="4320" w:hanging="356"/>
      </w:pPr>
      <w:rPr>
        <w:rFonts w:ascii="Wingdings" w:hAnsi="Wingdings" w:hint="default"/>
        <w:sz w:val="20"/>
      </w:rPr>
    </w:lvl>
    <w:lvl w:ilvl="6" w:tplc="38EC4882">
      <w:start w:val="1"/>
      <w:numFmt w:val="bullet"/>
      <w:lvlText w:val=""/>
      <w:lvlJc w:val="left"/>
      <w:pPr>
        <w:tabs>
          <w:tab w:val="left" w:pos="5040"/>
        </w:tabs>
        <w:ind w:left="5040" w:hanging="356"/>
      </w:pPr>
      <w:rPr>
        <w:rFonts w:ascii="Wingdings" w:hAnsi="Wingdings" w:hint="default"/>
        <w:sz w:val="20"/>
      </w:rPr>
    </w:lvl>
    <w:lvl w:ilvl="7" w:tplc="3682634A">
      <w:start w:val="1"/>
      <w:numFmt w:val="bullet"/>
      <w:lvlText w:val=""/>
      <w:lvlJc w:val="left"/>
      <w:pPr>
        <w:tabs>
          <w:tab w:val="left" w:pos="5760"/>
        </w:tabs>
        <w:ind w:left="5760" w:hanging="356"/>
      </w:pPr>
      <w:rPr>
        <w:rFonts w:ascii="Wingdings" w:hAnsi="Wingdings" w:hint="default"/>
        <w:sz w:val="20"/>
      </w:rPr>
    </w:lvl>
    <w:lvl w:ilvl="8" w:tplc="AAFAEBCC">
      <w:start w:val="1"/>
      <w:numFmt w:val="bullet"/>
      <w:lvlText w:val=""/>
      <w:lvlJc w:val="left"/>
      <w:pPr>
        <w:tabs>
          <w:tab w:val="left" w:pos="6480"/>
        </w:tabs>
        <w:ind w:left="6480" w:hanging="356"/>
      </w:pPr>
      <w:rPr>
        <w:rFonts w:ascii="Wingdings" w:hAnsi="Wingdings" w:hint="default"/>
        <w:sz w:val="20"/>
      </w:rPr>
    </w:lvl>
  </w:abstractNum>
  <w:abstractNum w:abstractNumId="5" w15:restartNumberingAfterBreak="0">
    <w:nsid w:val="0E9D5D8A"/>
    <w:multiLevelType w:val="hybridMultilevel"/>
    <w:tmpl w:val="9F087984"/>
    <w:lvl w:ilvl="0" w:tplc="244A934A">
      <w:start w:val="1"/>
      <w:numFmt w:val="bullet"/>
      <w:lvlText w:val=""/>
      <w:lvlJc w:val="left"/>
      <w:pPr>
        <w:ind w:left="360" w:hanging="356"/>
      </w:pPr>
      <w:rPr>
        <w:rFonts w:ascii="Symbol" w:hAnsi="Symbol" w:hint="default"/>
      </w:rPr>
    </w:lvl>
    <w:lvl w:ilvl="1" w:tplc="E49837C6">
      <w:start w:val="1"/>
      <w:numFmt w:val="bullet"/>
      <w:lvlText w:val="o"/>
      <w:lvlJc w:val="left"/>
      <w:pPr>
        <w:ind w:left="1080" w:hanging="356"/>
      </w:pPr>
      <w:rPr>
        <w:rFonts w:ascii="Courier New" w:hAnsi="Courier New" w:cs="Courier New" w:hint="default"/>
      </w:rPr>
    </w:lvl>
    <w:lvl w:ilvl="2" w:tplc="F34A1352">
      <w:start w:val="1"/>
      <w:numFmt w:val="bullet"/>
      <w:lvlText w:val=""/>
      <w:lvlJc w:val="left"/>
      <w:pPr>
        <w:ind w:left="1800" w:hanging="356"/>
      </w:pPr>
      <w:rPr>
        <w:rFonts w:ascii="Wingdings" w:hAnsi="Wingdings" w:hint="default"/>
      </w:rPr>
    </w:lvl>
    <w:lvl w:ilvl="3" w:tplc="7174DEF8">
      <w:start w:val="1"/>
      <w:numFmt w:val="bullet"/>
      <w:lvlText w:val=""/>
      <w:lvlJc w:val="left"/>
      <w:pPr>
        <w:ind w:left="2520" w:hanging="356"/>
      </w:pPr>
      <w:rPr>
        <w:rFonts w:ascii="Symbol" w:hAnsi="Symbol" w:hint="default"/>
      </w:rPr>
    </w:lvl>
    <w:lvl w:ilvl="4" w:tplc="67827608">
      <w:start w:val="1"/>
      <w:numFmt w:val="bullet"/>
      <w:lvlText w:val="o"/>
      <w:lvlJc w:val="left"/>
      <w:pPr>
        <w:ind w:left="3240" w:hanging="356"/>
      </w:pPr>
      <w:rPr>
        <w:rFonts w:ascii="Courier New" w:hAnsi="Courier New" w:cs="Courier New" w:hint="default"/>
      </w:rPr>
    </w:lvl>
    <w:lvl w:ilvl="5" w:tplc="8806D2AE">
      <w:start w:val="1"/>
      <w:numFmt w:val="bullet"/>
      <w:lvlText w:val=""/>
      <w:lvlJc w:val="left"/>
      <w:pPr>
        <w:ind w:left="3960" w:hanging="356"/>
      </w:pPr>
      <w:rPr>
        <w:rFonts w:ascii="Wingdings" w:hAnsi="Wingdings" w:hint="default"/>
      </w:rPr>
    </w:lvl>
    <w:lvl w:ilvl="6" w:tplc="05B65AC0">
      <w:start w:val="1"/>
      <w:numFmt w:val="bullet"/>
      <w:lvlText w:val=""/>
      <w:lvlJc w:val="left"/>
      <w:pPr>
        <w:ind w:left="4680" w:hanging="356"/>
      </w:pPr>
      <w:rPr>
        <w:rFonts w:ascii="Symbol" w:hAnsi="Symbol" w:hint="default"/>
      </w:rPr>
    </w:lvl>
    <w:lvl w:ilvl="7" w:tplc="E252FA70">
      <w:start w:val="1"/>
      <w:numFmt w:val="bullet"/>
      <w:lvlText w:val="o"/>
      <w:lvlJc w:val="left"/>
      <w:pPr>
        <w:ind w:left="5400" w:hanging="356"/>
      </w:pPr>
      <w:rPr>
        <w:rFonts w:ascii="Courier New" w:hAnsi="Courier New" w:cs="Courier New" w:hint="default"/>
      </w:rPr>
    </w:lvl>
    <w:lvl w:ilvl="8" w:tplc="4D2AA7A6">
      <w:start w:val="1"/>
      <w:numFmt w:val="bullet"/>
      <w:lvlText w:val=""/>
      <w:lvlJc w:val="left"/>
      <w:pPr>
        <w:ind w:left="6120" w:hanging="356"/>
      </w:pPr>
      <w:rPr>
        <w:rFonts w:ascii="Wingdings" w:hAnsi="Wingdings" w:hint="default"/>
      </w:rPr>
    </w:lvl>
  </w:abstractNum>
  <w:abstractNum w:abstractNumId="6" w15:restartNumberingAfterBreak="0">
    <w:nsid w:val="0F013DDE"/>
    <w:multiLevelType w:val="multilevel"/>
    <w:tmpl w:val="5434A474"/>
    <w:lvl w:ilvl="0">
      <w:start w:val="1"/>
      <w:numFmt w:val="decimal"/>
      <w:pStyle w:val="berschrift11"/>
      <w:lvlText w:val="%1"/>
      <w:lvlJc w:val="left"/>
      <w:pPr>
        <w:ind w:left="432" w:hanging="428"/>
      </w:pPr>
    </w:lvl>
    <w:lvl w:ilvl="1">
      <w:start w:val="1"/>
      <w:numFmt w:val="decimal"/>
      <w:pStyle w:val="berschrift21"/>
      <w:lvlText w:val="%1.%2"/>
      <w:lvlJc w:val="left"/>
      <w:pPr>
        <w:ind w:left="576" w:hanging="572"/>
      </w:pPr>
    </w:lvl>
    <w:lvl w:ilvl="2">
      <w:start w:val="1"/>
      <w:numFmt w:val="decimal"/>
      <w:pStyle w:val="berschrift31"/>
      <w:lvlText w:val="%1.%2.%3"/>
      <w:lvlJc w:val="left"/>
      <w:pPr>
        <w:ind w:left="1571" w:hanging="716"/>
      </w:pPr>
    </w:lvl>
    <w:lvl w:ilvl="3">
      <w:start w:val="1"/>
      <w:numFmt w:val="decimal"/>
      <w:pStyle w:val="berschrift41"/>
      <w:lvlText w:val="%1.%2.%3.%4"/>
      <w:lvlJc w:val="left"/>
      <w:pPr>
        <w:ind w:left="864" w:hanging="860"/>
      </w:pPr>
    </w:lvl>
    <w:lvl w:ilvl="4">
      <w:start w:val="1"/>
      <w:numFmt w:val="decimal"/>
      <w:pStyle w:val="berschrift51"/>
      <w:lvlText w:val="%1.%2.%3.%4.%5"/>
      <w:lvlJc w:val="left"/>
      <w:pPr>
        <w:ind w:left="1008" w:hanging="1004"/>
      </w:pPr>
    </w:lvl>
    <w:lvl w:ilvl="5">
      <w:start w:val="1"/>
      <w:numFmt w:val="decimal"/>
      <w:pStyle w:val="berschrift61"/>
      <w:lvlText w:val="%1.%2.%3.%4.%5.%6"/>
      <w:lvlJc w:val="left"/>
      <w:pPr>
        <w:ind w:left="1152" w:hanging="1148"/>
      </w:pPr>
    </w:lvl>
    <w:lvl w:ilvl="6">
      <w:start w:val="1"/>
      <w:numFmt w:val="decimal"/>
      <w:pStyle w:val="berschrift71"/>
      <w:lvlText w:val="%1.%2.%3.%4.%5.%6.%7"/>
      <w:lvlJc w:val="left"/>
      <w:pPr>
        <w:ind w:left="1296" w:hanging="1292"/>
      </w:pPr>
    </w:lvl>
    <w:lvl w:ilvl="7">
      <w:start w:val="1"/>
      <w:numFmt w:val="decimal"/>
      <w:pStyle w:val="berschrift81"/>
      <w:lvlText w:val="%1.%2.%3.%4.%5.%6.%7.%8"/>
      <w:lvlJc w:val="left"/>
      <w:pPr>
        <w:ind w:left="1440" w:hanging="1436"/>
      </w:pPr>
    </w:lvl>
    <w:lvl w:ilvl="8">
      <w:start w:val="1"/>
      <w:numFmt w:val="decimal"/>
      <w:pStyle w:val="berschrift91"/>
      <w:lvlText w:val="%1.%2.%3.%4.%5.%6.%7.%8.%9"/>
      <w:lvlJc w:val="left"/>
      <w:pPr>
        <w:ind w:left="1584" w:hanging="1580"/>
      </w:pPr>
    </w:lvl>
  </w:abstractNum>
  <w:abstractNum w:abstractNumId="7" w15:restartNumberingAfterBreak="0">
    <w:nsid w:val="109B4674"/>
    <w:multiLevelType w:val="hybridMultilevel"/>
    <w:tmpl w:val="19005CE4"/>
    <w:lvl w:ilvl="0" w:tplc="1B9C7912">
      <w:start w:val="1"/>
      <w:numFmt w:val="bullet"/>
      <w:lvlText w:val=""/>
      <w:lvlJc w:val="left"/>
      <w:pPr>
        <w:ind w:left="360" w:hanging="356"/>
      </w:pPr>
      <w:rPr>
        <w:rFonts w:ascii="Symbol" w:hAnsi="Symbol" w:hint="default"/>
      </w:rPr>
    </w:lvl>
    <w:lvl w:ilvl="1" w:tplc="1B6415C8">
      <w:start w:val="1"/>
      <w:numFmt w:val="bullet"/>
      <w:lvlText w:val="o"/>
      <w:lvlJc w:val="left"/>
      <w:pPr>
        <w:ind w:left="1080" w:hanging="356"/>
      </w:pPr>
      <w:rPr>
        <w:rFonts w:ascii="Courier New" w:hAnsi="Courier New" w:cs="Courier New" w:hint="default"/>
      </w:rPr>
    </w:lvl>
    <w:lvl w:ilvl="2" w:tplc="0A4C41B4">
      <w:start w:val="1"/>
      <w:numFmt w:val="bullet"/>
      <w:lvlText w:val=""/>
      <w:lvlJc w:val="left"/>
      <w:pPr>
        <w:ind w:left="1800" w:hanging="356"/>
      </w:pPr>
      <w:rPr>
        <w:rFonts w:ascii="Wingdings" w:hAnsi="Wingdings" w:hint="default"/>
      </w:rPr>
    </w:lvl>
    <w:lvl w:ilvl="3" w:tplc="2A1830F2">
      <w:start w:val="1"/>
      <w:numFmt w:val="bullet"/>
      <w:lvlText w:val=""/>
      <w:lvlJc w:val="left"/>
      <w:pPr>
        <w:ind w:left="2520" w:hanging="356"/>
      </w:pPr>
      <w:rPr>
        <w:rFonts w:ascii="Symbol" w:hAnsi="Symbol" w:hint="default"/>
      </w:rPr>
    </w:lvl>
    <w:lvl w:ilvl="4" w:tplc="3F923ED6">
      <w:start w:val="1"/>
      <w:numFmt w:val="bullet"/>
      <w:lvlText w:val="o"/>
      <w:lvlJc w:val="left"/>
      <w:pPr>
        <w:ind w:left="3240" w:hanging="356"/>
      </w:pPr>
      <w:rPr>
        <w:rFonts w:ascii="Courier New" w:hAnsi="Courier New" w:cs="Courier New" w:hint="default"/>
      </w:rPr>
    </w:lvl>
    <w:lvl w:ilvl="5" w:tplc="0C94FB4C">
      <w:start w:val="1"/>
      <w:numFmt w:val="bullet"/>
      <w:lvlText w:val=""/>
      <w:lvlJc w:val="left"/>
      <w:pPr>
        <w:ind w:left="3960" w:hanging="356"/>
      </w:pPr>
      <w:rPr>
        <w:rFonts w:ascii="Wingdings" w:hAnsi="Wingdings" w:hint="default"/>
      </w:rPr>
    </w:lvl>
    <w:lvl w:ilvl="6" w:tplc="34C4A266">
      <w:start w:val="1"/>
      <w:numFmt w:val="bullet"/>
      <w:lvlText w:val=""/>
      <w:lvlJc w:val="left"/>
      <w:pPr>
        <w:ind w:left="4680" w:hanging="356"/>
      </w:pPr>
      <w:rPr>
        <w:rFonts w:ascii="Symbol" w:hAnsi="Symbol" w:hint="default"/>
      </w:rPr>
    </w:lvl>
    <w:lvl w:ilvl="7" w:tplc="AB72DF9A">
      <w:start w:val="1"/>
      <w:numFmt w:val="bullet"/>
      <w:lvlText w:val="o"/>
      <w:lvlJc w:val="left"/>
      <w:pPr>
        <w:ind w:left="5400" w:hanging="356"/>
      </w:pPr>
      <w:rPr>
        <w:rFonts w:ascii="Courier New" w:hAnsi="Courier New" w:cs="Courier New" w:hint="default"/>
      </w:rPr>
    </w:lvl>
    <w:lvl w:ilvl="8" w:tplc="A8BCCEC6">
      <w:start w:val="1"/>
      <w:numFmt w:val="bullet"/>
      <w:lvlText w:val=""/>
      <w:lvlJc w:val="left"/>
      <w:pPr>
        <w:ind w:left="6120" w:hanging="356"/>
      </w:pPr>
      <w:rPr>
        <w:rFonts w:ascii="Wingdings" w:hAnsi="Wingdings" w:hint="default"/>
      </w:rPr>
    </w:lvl>
  </w:abstractNum>
  <w:abstractNum w:abstractNumId="8" w15:restartNumberingAfterBreak="0">
    <w:nsid w:val="133D44C9"/>
    <w:multiLevelType w:val="hybridMultilevel"/>
    <w:tmpl w:val="0688DC0C"/>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9" w15:restartNumberingAfterBreak="0">
    <w:nsid w:val="1C61713C"/>
    <w:multiLevelType w:val="hybridMultilevel"/>
    <w:tmpl w:val="BFDC13D6"/>
    <w:lvl w:ilvl="0" w:tplc="3FC844DE">
      <w:start w:val="1"/>
      <w:numFmt w:val="decimal"/>
      <w:lvlText w:val="(%1)"/>
      <w:lvlJc w:val="left"/>
      <w:pPr>
        <w:tabs>
          <w:tab w:val="left" w:pos="720"/>
        </w:tabs>
        <w:ind w:left="720" w:hanging="353"/>
      </w:pPr>
    </w:lvl>
    <w:lvl w:ilvl="1" w:tplc="5F18B69E">
      <w:start w:val="1"/>
      <w:numFmt w:val="lowerLetter"/>
      <w:lvlText w:val="%2."/>
      <w:lvlJc w:val="left"/>
      <w:pPr>
        <w:tabs>
          <w:tab w:val="left" w:pos="1440"/>
        </w:tabs>
        <w:ind w:left="1440" w:hanging="353"/>
      </w:pPr>
    </w:lvl>
    <w:lvl w:ilvl="2" w:tplc="3BE8904E">
      <w:start w:val="1"/>
      <w:numFmt w:val="lowerRoman"/>
      <w:lvlText w:val="%3."/>
      <w:lvlJc w:val="right"/>
      <w:pPr>
        <w:tabs>
          <w:tab w:val="left" w:pos="2160"/>
        </w:tabs>
        <w:ind w:left="2160" w:hanging="173"/>
      </w:pPr>
    </w:lvl>
    <w:lvl w:ilvl="3" w:tplc="7570CF54">
      <w:start w:val="1"/>
      <w:numFmt w:val="decimal"/>
      <w:lvlText w:val="%4."/>
      <w:lvlJc w:val="left"/>
      <w:pPr>
        <w:tabs>
          <w:tab w:val="left" w:pos="2880"/>
        </w:tabs>
        <w:ind w:left="2880" w:hanging="353"/>
      </w:pPr>
    </w:lvl>
    <w:lvl w:ilvl="4" w:tplc="8794A442">
      <w:start w:val="1"/>
      <w:numFmt w:val="lowerLetter"/>
      <w:lvlText w:val="%5."/>
      <w:lvlJc w:val="left"/>
      <w:pPr>
        <w:tabs>
          <w:tab w:val="left" w:pos="3600"/>
        </w:tabs>
        <w:ind w:left="3600" w:hanging="353"/>
      </w:pPr>
    </w:lvl>
    <w:lvl w:ilvl="5" w:tplc="FDE02C6E">
      <w:start w:val="1"/>
      <w:numFmt w:val="lowerRoman"/>
      <w:lvlText w:val="%6."/>
      <w:lvlJc w:val="right"/>
      <w:pPr>
        <w:tabs>
          <w:tab w:val="left" w:pos="4320"/>
        </w:tabs>
        <w:ind w:left="4320" w:hanging="173"/>
      </w:pPr>
    </w:lvl>
    <w:lvl w:ilvl="6" w:tplc="CB760878">
      <w:start w:val="1"/>
      <w:numFmt w:val="decimal"/>
      <w:lvlText w:val="%7."/>
      <w:lvlJc w:val="left"/>
      <w:pPr>
        <w:tabs>
          <w:tab w:val="left" w:pos="5040"/>
        </w:tabs>
        <w:ind w:left="5040" w:hanging="353"/>
      </w:pPr>
    </w:lvl>
    <w:lvl w:ilvl="7" w:tplc="612A056C">
      <w:start w:val="1"/>
      <w:numFmt w:val="lowerLetter"/>
      <w:lvlText w:val="%8."/>
      <w:lvlJc w:val="left"/>
      <w:pPr>
        <w:tabs>
          <w:tab w:val="left" w:pos="5760"/>
        </w:tabs>
        <w:ind w:left="5760" w:hanging="353"/>
      </w:pPr>
    </w:lvl>
    <w:lvl w:ilvl="8" w:tplc="783C339E">
      <w:start w:val="1"/>
      <w:numFmt w:val="lowerRoman"/>
      <w:lvlText w:val="%9."/>
      <w:lvlJc w:val="right"/>
      <w:pPr>
        <w:tabs>
          <w:tab w:val="left" w:pos="6480"/>
        </w:tabs>
        <w:ind w:left="6480" w:hanging="173"/>
      </w:pPr>
    </w:lvl>
  </w:abstractNum>
  <w:abstractNum w:abstractNumId="10" w15:restartNumberingAfterBreak="0">
    <w:nsid w:val="1C7D106F"/>
    <w:multiLevelType w:val="hybridMultilevel"/>
    <w:tmpl w:val="6816B2A4"/>
    <w:lvl w:ilvl="0" w:tplc="CA9EB98C">
      <w:start w:val="1"/>
      <w:numFmt w:val="decimal"/>
      <w:lvlText w:val="(%1)"/>
      <w:lvlJc w:val="left"/>
      <w:pPr>
        <w:tabs>
          <w:tab w:val="left" w:pos="720"/>
        </w:tabs>
        <w:ind w:left="720" w:hanging="353"/>
      </w:pPr>
    </w:lvl>
    <w:lvl w:ilvl="1" w:tplc="CF8CBE58">
      <w:start w:val="1"/>
      <w:numFmt w:val="lowerLetter"/>
      <w:lvlText w:val="%2."/>
      <w:lvlJc w:val="left"/>
      <w:pPr>
        <w:tabs>
          <w:tab w:val="left" w:pos="1440"/>
        </w:tabs>
        <w:ind w:left="1440" w:hanging="353"/>
      </w:pPr>
    </w:lvl>
    <w:lvl w:ilvl="2" w:tplc="A5D43110">
      <w:start w:val="1"/>
      <w:numFmt w:val="lowerRoman"/>
      <w:lvlText w:val="%3."/>
      <w:lvlJc w:val="right"/>
      <w:pPr>
        <w:tabs>
          <w:tab w:val="left" w:pos="2160"/>
        </w:tabs>
        <w:ind w:left="2160" w:hanging="173"/>
      </w:pPr>
    </w:lvl>
    <w:lvl w:ilvl="3" w:tplc="91749EC8">
      <w:start w:val="1"/>
      <w:numFmt w:val="decimal"/>
      <w:lvlText w:val="%4."/>
      <w:lvlJc w:val="left"/>
      <w:pPr>
        <w:tabs>
          <w:tab w:val="left" w:pos="2880"/>
        </w:tabs>
        <w:ind w:left="2880" w:hanging="353"/>
      </w:pPr>
    </w:lvl>
    <w:lvl w:ilvl="4" w:tplc="DA7A2658">
      <w:start w:val="1"/>
      <w:numFmt w:val="lowerLetter"/>
      <w:lvlText w:val="%5."/>
      <w:lvlJc w:val="left"/>
      <w:pPr>
        <w:tabs>
          <w:tab w:val="left" w:pos="3600"/>
        </w:tabs>
        <w:ind w:left="3600" w:hanging="353"/>
      </w:pPr>
    </w:lvl>
    <w:lvl w:ilvl="5" w:tplc="54E65DD8">
      <w:start w:val="1"/>
      <w:numFmt w:val="lowerRoman"/>
      <w:lvlText w:val="%6."/>
      <w:lvlJc w:val="right"/>
      <w:pPr>
        <w:tabs>
          <w:tab w:val="left" w:pos="4320"/>
        </w:tabs>
        <w:ind w:left="4320" w:hanging="173"/>
      </w:pPr>
    </w:lvl>
    <w:lvl w:ilvl="6" w:tplc="A93E49D0">
      <w:start w:val="1"/>
      <w:numFmt w:val="decimal"/>
      <w:lvlText w:val="%7."/>
      <w:lvlJc w:val="left"/>
      <w:pPr>
        <w:tabs>
          <w:tab w:val="left" w:pos="5040"/>
        </w:tabs>
        <w:ind w:left="5040" w:hanging="353"/>
      </w:pPr>
    </w:lvl>
    <w:lvl w:ilvl="7" w:tplc="3C76F588">
      <w:start w:val="1"/>
      <w:numFmt w:val="lowerLetter"/>
      <w:lvlText w:val="%8."/>
      <w:lvlJc w:val="left"/>
      <w:pPr>
        <w:tabs>
          <w:tab w:val="left" w:pos="5760"/>
        </w:tabs>
        <w:ind w:left="5760" w:hanging="353"/>
      </w:pPr>
    </w:lvl>
    <w:lvl w:ilvl="8" w:tplc="1A267F3C">
      <w:start w:val="1"/>
      <w:numFmt w:val="lowerRoman"/>
      <w:lvlText w:val="%9."/>
      <w:lvlJc w:val="right"/>
      <w:pPr>
        <w:tabs>
          <w:tab w:val="left" w:pos="6480"/>
        </w:tabs>
        <w:ind w:left="6480" w:hanging="173"/>
      </w:pPr>
    </w:lvl>
  </w:abstractNum>
  <w:abstractNum w:abstractNumId="11" w15:restartNumberingAfterBreak="0">
    <w:nsid w:val="1E09738A"/>
    <w:multiLevelType w:val="hybridMultilevel"/>
    <w:tmpl w:val="9CE0E952"/>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12" w15:restartNumberingAfterBreak="0">
    <w:nsid w:val="224C6ED0"/>
    <w:multiLevelType w:val="hybridMultilevel"/>
    <w:tmpl w:val="D95C1DDA"/>
    <w:lvl w:ilvl="0" w:tplc="847878B8">
      <w:start w:val="1"/>
      <w:numFmt w:val="bullet"/>
      <w:lvlText w:val="-"/>
      <w:lvlJc w:val="left"/>
      <w:pPr>
        <w:tabs>
          <w:tab w:val="left" w:pos="1440"/>
        </w:tabs>
        <w:ind w:left="1440" w:hanging="354"/>
      </w:pPr>
      <w:rPr>
        <w:rFonts w:ascii="Times New Roman" w:eastAsia="Times New Roman" w:hAnsi="Times New Roman" w:cs="Times New Roman" w:hint="default"/>
        <w:b/>
      </w:rPr>
    </w:lvl>
    <w:lvl w:ilvl="1" w:tplc="CD2CB28E">
      <w:start w:val="1"/>
      <w:numFmt w:val="bullet"/>
      <w:lvlText w:val="o"/>
      <w:lvlJc w:val="left"/>
      <w:pPr>
        <w:tabs>
          <w:tab w:val="left" w:pos="1440"/>
        </w:tabs>
        <w:ind w:left="1440" w:hanging="354"/>
      </w:pPr>
      <w:rPr>
        <w:rFonts w:ascii="Courier New" w:hAnsi="Courier New" w:cs="Courier New" w:hint="default"/>
      </w:rPr>
    </w:lvl>
    <w:lvl w:ilvl="2" w:tplc="9962E53A">
      <w:start w:val="1"/>
      <w:numFmt w:val="bullet"/>
      <w:lvlText w:val=""/>
      <w:lvlJc w:val="left"/>
      <w:pPr>
        <w:tabs>
          <w:tab w:val="left" w:pos="2160"/>
        </w:tabs>
        <w:ind w:left="2160" w:hanging="354"/>
      </w:pPr>
      <w:rPr>
        <w:rFonts w:ascii="Wingdings" w:hAnsi="Wingdings" w:hint="default"/>
      </w:rPr>
    </w:lvl>
    <w:lvl w:ilvl="3" w:tplc="693C8FFC">
      <w:start w:val="1"/>
      <w:numFmt w:val="bullet"/>
      <w:lvlText w:val=""/>
      <w:lvlJc w:val="left"/>
      <w:pPr>
        <w:tabs>
          <w:tab w:val="left" w:pos="2880"/>
        </w:tabs>
        <w:ind w:left="2880" w:hanging="354"/>
      </w:pPr>
      <w:rPr>
        <w:rFonts w:ascii="Symbol" w:hAnsi="Symbol" w:hint="default"/>
      </w:rPr>
    </w:lvl>
    <w:lvl w:ilvl="4" w:tplc="5B9E2256">
      <w:start w:val="1"/>
      <w:numFmt w:val="bullet"/>
      <w:lvlText w:val="o"/>
      <w:lvlJc w:val="left"/>
      <w:pPr>
        <w:tabs>
          <w:tab w:val="left" w:pos="3600"/>
        </w:tabs>
        <w:ind w:left="3600" w:hanging="354"/>
      </w:pPr>
      <w:rPr>
        <w:rFonts w:ascii="Courier New" w:hAnsi="Courier New" w:cs="Courier New" w:hint="default"/>
      </w:rPr>
    </w:lvl>
    <w:lvl w:ilvl="5" w:tplc="A33A927E">
      <w:start w:val="1"/>
      <w:numFmt w:val="bullet"/>
      <w:lvlText w:val=""/>
      <w:lvlJc w:val="left"/>
      <w:pPr>
        <w:tabs>
          <w:tab w:val="left" w:pos="4320"/>
        </w:tabs>
        <w:ind w:left="4320" w:hanging="354"/>
      </w:pPr>
      <w:rPr>
        <w:rFonts w:ascii="Wingdings" w:hAnsi="Wingdings" w:hint="default"/>
      </w:rPr>
    </w:lvl>
    <w:lvl w:ilvl="6" w:tplc="81727E54">
      <w:start w:val="1"/>
      <w:numFmt w:val="bullet"/>
      <w:lvlText w:val=""/>
      <w:lvlJc w:val="left"/>
      <w:pPr>
        <w:tabs>
          <w:tab w:val="left" w:pos="5040"/>
        </w:tabs>
        <w:ind w:left="5040" w:hanging="354"/>
      </w:pPr>
      <w:rPr>
        <w:rFonts w:ascii="Symbol" w:hAnsi="Symbol" w:hint="default"/>
      </w:rPr>
    </w:lvl>
    <w:lvl w:ilvl="7" w:tplc="EF308340">
      <w:start w:val="1"/>
      <w:numFmt w:val="bullet"/>
      <w:lvlText w:val="o"/>
      <w:lvlJc w:val="left"/>
      <w:pPr>
        <w:tabs>
          <w:tab w:val="left" w:pos="5760"/>
        </w:tabs>
        <w:ind w:left="5760" w:hanging="354"/>
      </w:pPr>
      <w:rPr>
        <w:rFonts w:ascii="Courier New" w:hAnsi="Courier New" w:cs="Courier New" w:hint="default"/>
      </w:rPr>
    </w:lvl>
    <w:lvl w:ilvl="8" w:tplc="B3A44310">
      <w:start w:val="1"/>
      <w:numFmt w:val="bullet"/>
      <w:lvlText w:val=""/>
      <w:lvlJc w:val="left"/>
      <w:pPr>
        <w:tabs>
          <w:tab w:val="left" w:pos="6480"/>
        </w:tabs>
        <w:ind w:left="6480" w:hanging="354"/>
      </w:pPr>
      <w:rPr>
        <w:rFonts w:ascii="Wingdings" w:hAnsi="Wingdings" w:hint="default"/>
      </w:rPr>
    </w:lvl>
  </w:abstractNum>
  <w:abstractNum w:abstractNumId="13" w15:restartNumberingAfterBreak="0">
    <w:nsid w:val="22E5582B"/>
    <w:multiLevelType w:val="hybridMultilevel"/>
    <w:tmpl w:val="4DC27016"/>
    <w:lvl w:ilvl="0" w:tplc="93F24F36">
      <w:start w:val="1"/>
      <w:numFmt w:val="decimal"/>
      <w:lvlText w:val="(%1)"/>
      <w:lvlJc w:val="left"/>
      <w:pPr>
        <w:tabs>
          <w:tab w:val="left" w:pos="720"/>
        </w:tabs>
        <w:ind w:left="720" w:hanging="353"/>
      </w:pPr>
    </w:lvl>
    <w:lvl w:ilvl="1" w:tplc="50B2548E">
      <w:start w:val="1"/>
      <w:numFmt w:val="lowerLetter"/>
      <w:lvlText w:val="%2)"/>
      <w:lvlJc w:val="left"/>
      <w:pPr>
        <w:tabs>
          <w:tab w:val="left" w:pos="1440"/>
        </w:tabs>
        <w:ind w:left="1440" w:hanging="353"/>
      </w:pPr>
    </w:lvl>
    <w:lvl w:ilvl="2" w:tplc="59D4877A">
      <w:start w:val="1"/>
      <w:numFmt w:val="decimal"/>
      <w:lvlText w:val="%3."/>
      <w:lvlJc w:val="left"/>
      <w:pPr>
        <w:tabs>
          <w:tab w:val="left" w:pos="2340"/>
        </w:tabs>
        <w:ind w:left="2340" w:hanging="353"/>
      </w:pPr>
    </w:lvl>
    <w:lvl w:ilvl="3" w:tplc="E4949A66">
      <w:start w:val="1"/>
      <w:numFmt w:val="decimal"/>
      <w:lvlText w:val="%4."/>
      <w:lvlJc w:val="left"/>
      <w:pPr>
        <w:tabs>
          <w:tab w:val="left" w:pos="2880"/>
        </w:tabs>
        <w:ind w:left="2880" w:hanging="353"/>
      </w:pPr>
    </w:lvl>
    <w:lvl w:ilvl="4" w:tplc="A962951E">
      <w:start w:val="1"/>
      <w:numFmt w:val="lowerLetter"/>
      <w:lvlText w:val="%5."/>
      <w:lvlJc w:val="left"/>
      <w:pPr>
        <w:tabs>
          <w:tab w:val="left" w:pos="3600"/>
        </w:tabs>
        <w:ind w:left="3600" w:hanging="353"/>
      </w:pPr>
    </w:lvl>
    <w:lvl w:ilvl="5" w:tplc="1EEC9F94">
      <w:start w:val="1"/>
      <w:numFmt w:val="lowerRoman"/>
      <w:lvlText w:val="%6."/>
      <w:lvlJc w:val="right"/>
      <w:pPr>
        <w:tabs>
          <w:tab w:val="left" w:pos="4320"/>
        </w:tabs>
        <w:ind w:left="4320" w:hanging="173"/>
      </w:pPr>
    </w:lvl>
    <w:lvl w:ilvl="6" w:tplc="7938D0CC">
      <w:start w:val="1"/>
      <w:numFmt w:val="decimal"/>
      <w:lvlText w:val="%7."/>
      <w:lvlJc w:val="left"/>
      <w:pPr>
        <w:tabs>
          <w:tab w:val="left" w:pos="5040"/>
        </w:tabs>
        <w:ind w:left="5040" w:hanging="353"/>
      </w:pPr>
    </w:lvl>
    <w:lvl w:ilvl="7" w:tplc="9F40EB8E">
      <w:start w:val="1"/>
      <w:numFmt w:val="lowerLetter"/>
      <w:lvlText w:val="%8."/>
      <w:lvlJc w:val="left"/>
      <w:pPr>
        <w:tabs>
          <w:tab w:val="left" w:pos="5760"/>
        </w:tabs>
        <w:ind w:left="5760" w:hanging="353"/>
      </w:pPr>
    </w:lvl>
    <w:lvl w:ilvl="8" w:tplc="4328D1B4">
      <w:start w:val="1"/>
      <w:numFmt w:val="lowerRoman"/>
      <w:lvlText w:val="%9."/>
      <w:lvlJc w:val="right"/>
      <w:pPr>
        <w:tabs>
          <w:tab w:val="left" w:pos="6480"/>
        </w:tabs>
        <w:ind w:left="6480" w:hanging="173"/>
      </w:pPr>
    </w:lvl>
  </w:abstractNum>
  <w:abstractNum w:abstractNumId="14" w15:restartNumberingAfterBreak="0">
    <w:nsid w:val="2C515AE1"/>
    <w:multiLevelType w:val="hybridMultilevel"/>
    <w:tmpl w:val="589E07E4"/>
    <w:lvl w:ilvl="0" w:tplc="232249C6">
      <w:start w:val="1"/>
      <w:numFmt w:val="bullet"/>
      <w:lvlText w:val=""/>
      <w:lvlJc w:val="left"/>
      <w:pPr>
        <w:ind w:left="720" w:hanging="357"/>
      </w:pPr>
      <w:rPr>
        <w:rFonts w:ascii="Wingdings" w:eastAsia="Times New Roman" w:hAnsi="Wingdings" w:cs="Times New Roman" w:hint="default"/>
      </w:rPr>
    </w:lvl>
    <w:lvl w:ilvl="1" w:tplc="AF5E54BE">
      <w:start w:val="1"/>
      <w:numFmt w:val="bullet"/>
      <w:lvlText w:val="o"/>
      <w:lvlJc w:val="left"/>
      <w:pPr>
        <w:ind w:left="1440" w:hanging="357"/>
      </w:pPr>
      <w:rPr>
        <w:rFonts w:ascii="Courier New" w:hAnsi="Courier New" w:cs="Courier New" w:hint="default"/>
      </w:rPr>
    </w:lvl>
    <w:lvl w:ilvl="2" w:tplc="57E2E266">
      <w:start w:val="1"/>
      <w:numFmt w:val="bullet"/>
      <w:lvlText w:val=""/>
      <w:lvlJc w:val="left"/>
      <w:pPr>
        <w:ind w:left="2160" w:hanging="357"/>
      </w:pPr>
      <w:rPr>
        <w:rFonts w:ascii="Wingdings" w:hAnsi="Wingdings" w:hint="default"/>
      </w:rPr>
    </w:lvl>
    <w:lvl w:ilvl="3" w:tplc="DE70167A">
      <w:start w:val="1"/>
      <w:numFmt w:val="bullet"/>
      <w:lvlText w:val=""/>
      <w:lvlJc w:val="left"/>
      <w:pPr>
        <w:ind w:left="2880" w:hanging="357"/>
      </w:pPr>
      <w:rPr>
        <w:rFonts w:ascii="Symbol" w:hAnsi="Symbol" w:hint="default"/>
      </w:rPr>
    </w:lvl>
    <w:lvl w:ilvl="4" w:tplc="C3B445D6">
      <w:start w:val="1"/>
      <w:numFmt w:val="bullet"/>
      <w:lvlText w:val="o"/>
      <w:lvlJc w:val="left"/>
      <w:pPr>
        <w:ind w:left="3600" w:hanging="357"/>
      </w:pPr>
      <w:rPr>
        <w:rFonts w:ascii="Courier New" w:hAnsi="Courier New" w:cs="Courier New" w:hint="default"/>
      </w:rPr>
    </w:lvl>
    <w:lvl w:ilvl="5" w:tplc="B568C924">
      <w:start w:val="1"/>
      <w:numFmt w:val="bullet"/>
      <w:lvlText w:val=""/>
      <w:lvlJc w:val="left"/>
      <w:pPr>
        <w:ind w:left="4320" w:hanging="357"/>
      </w:pPr>
      <w:rPr>
        <w:rFonts w:ascii="Wingdings" w:hAnsi="Wingdings" w:hint="default"/>
      </w:rPr>
    </w:lvl>
    <w:lvl w:ilvl="6" w:tplc="0CB620AC">
      <w:start w:val="1"/>
      <w:numFmt w:val="bullet"/>
      <w:lvlText w:val=""/>
      <w:lvlJc w:val="left"/>
      <w:pPr>
        <w:ind w:left="5040" w:hanging="357"/>
      </w:pPr>
      <w:rPr>
        <w:rFonts w:ascii="Symbol" w:hAnsi="Symbol" w:hint="default"/>
      </w:rPr>
    </w:lvl>
    <w:lvl w:ilvl="7" w:tplc="E5EC2178">
      <w:start w:val="1"/>
      <w:numFmt w:val="bullet"/>
      <w:lvlText w:val="o"/>
      <w:lvlJc w:val="left"/>
      <w:pPr>
        <w:ind w:left="5760" w:hanging="357"/>
      </w:pPr>
      <w:rPr>
        <w:rFonts w:ascii="Courier New" w:hAnsi="Courier New" w:cs="Courier New" w:hint="default"/>
      </w:rPr>
    </w:lvl>
    <w:lvl w:ilvl="8" w:tplc="70BEA24A">
      <w:start w:val="1"/>
      <w:numFmt w:val="bullet"/>
      <w:lvlText w:val=""/>
      <w:lvlJc w:val="left"/>
      <w:pPr>
        <w:ind w:left="6480" w:hanging="357"/>
      </w:pPr>
      <w:rPr>
        <w:rFonts w:ascii="Wingdings" w:hAnsi="Wingdings" w:hint="default"/>
      </w:rPr>
    </w:lvl>
  </w:abstractNum>
  <w:abstractNum w:abstractNumId="15" w15:restartNumberingAfterBreak="0">
    <w:nsid w:val="301602B5"/>
    <w:multiLevelType w:val="hybridMultilevel"/>
    <w:tmpl w:val="0E1E0D6E"/>
    <w:lvl w:ilvl="0" w:tplc="8B14F520">
      <w:start w:val="1"/>
      <w:numFmt w:val="bullet"/>
      <w:lvlText w:val=""/>
      <w:lvlJc w:val="left"/>
      <w:pPr>
        <w:tabs>
          <w:tab w:val="left" w:pos="720"/>
        </w:tabs>
        <w:ind w:left="720" w:hanging="356"/>
      </w:pPr>
      <w:rPr>
        <w:rFonts w:ascii="Symbol" w:hAnsi="Symbol" w:hint="default"/>
        <w:sz w:val="20"/>
      </w:rPr>
    </w:lvl>
    <w:lvl w:ilvl="1" w:tplc="95DA4D90">
      <w:start w:val="1"/>
      <w:numFmt w:val="bullet"/>
      <w:lvlText w:val="o"/>
      <w:lvlJc w:val="left"/>
      <w:pPr>
        <w:tabs>
          <w:tab w:val="left" w:pos="1440"/>
        </w:tabs>
        <w:ind w:left="1440" w:hanging="356"/>
      </w:pPr>
      <w:rPr>
        <w:rFonts w:ascii="Courier New" w:hAnsi="Courier New" w:hint="default"/>
        <w:sz w:val="20"/>
      </w:rPr>
    </w:lvl>
    <w:lvl w:ilvl="2" w:tplc="17EAC666">
      <w:start w:val="1"/>
      <w:numFmt w:val="bullet"/>
      <w:lvlText w:val=""/>
      <w:lvlJc w:val="left"/>
      <w:pPr>
        <w:tabs>
          <w:tab w:val="left" w:pos="2160"/>
        </w:tabs>
        <w:ind w:left="2160" w:hanging="356"/>
      </w:pPr>
      <w:rPr>
        <w:rFonts w:ascii="Wingdings" w:hAnsi="Wingdings" w:hint="default"/>
        <w:sz w:val="20"/>
      </w:rPr>
    </w:lvl>
    <w:lvl w:ilvl="3" w:tplc="BE2C3734">
      <w:start w:val="1"/>
      <w:numFmt w:val="bullet"/>
      <w:lvlText w:val=""/>
      <w:lvlJc w:val="left"/>
      <w:pPr>
        <w:tabs>
          <w:tab w:val="left" w:pos="2880"/>
        </w:tabs>
        <w:ind w:left="2880" w:hanging="356"/>
      </w:pPr>
      <w:rPr>
        <w:rFonts w:ascii="Wingdings" w:hAnsi="Wingdings" w:hint="default"/>
        <w:sz w:val="20"/>
      </w:rPr>
    </w:lvl>
    <w:lvl w:ilvl="4" w:tplc="57081FCC">
      <w:start w:val="1"/>
      <w:numFmt w:val="bullet"/>
      <w:lvlText w:val=""/>
      <w:lvlJc w:val="left"/>
      <w:pPr>
        <w:tabs>
          <w:tab w:val="left" w:pos="3600"/>
        </w:tabs>
        <w:ind w:left="3600" w:hanging="356"/>
      </w:pPr>
      <w:rPr>
        <w:rFonts w:ascii="Wingdings" w:hAnsi="Wingdings" w:hint="default"/>
        <w:sz w:val="20"/>
      </w:rPr>
    </w:lvl>
    <w:lvl w:ilvl="5" w:tplc="5EC6376A">
      <w:start w:val="1"/>
      <w:numFmt w:val="bullet"/>
      <w:lvlText w:val=""/>
      <w:lvlJc w:val="left"/>
      <w:pPr>
        <w:tabs>
          <w:tab w:val="left" w:pos="4320"/>
        </w:tabs>
        <w:ind w:left="4320" w:hanging="356"/>
      </w:pPr>
      <w:rPr>
        <w:rFonts w:ascii="Wingdings" w:hAnsi="Wingdings" w:hint="default"/>
        <w:sz w:val="20"/>
      </w:rPr>
    </w:lvl>
    <w:lvl w:ilvl="6" w:tplc="6DD2B478">
      <w:start w:val="1"/>
      <w:numFmt w:val="bullet"/>
      <w:lvlText w:val=""/>
      <w:lvlJc w:val="left"/>
      <w:pPr>
        <w:tabs>
          <w:tab w:val="left" w:pos="5040"/>
        </w:tabs>
        <w:ind w:left="5040" w:hanging="356"/>
      </w:pPr>
      <w:rPr>
        <w:rFonts w:ascii="Wingdings" w:hAnsi="Wingdings" w:hint="default"/>
        <w:sz w:val="20"/>
      </w:rPr>
    </w:lvl>
    <w:lvl w:ilvl="7" w:tplc="CCA0D4D0">
      <w:start w:val="1"/>
      <w:numFmt w:val="bullet"/>
      <w:lvlText w:val=""/>
      <w:lvlJc w:val="left"/>
      <w:pPr>
        <w:tabs>
          <w:tab w:val="left" w:pos="5760"/>
        </w:tabs>
        <w:ind w:left="5760" w:hanging="356"/>
      </w:pPr>
      <w:rPr>
        <w:rFonts w:ascii="Wingdings" w:hAnsi="Wingdings" w:hint="default"/>
        <w:sz w:val="20"/>
      </w:rPr>
    </w:lvl>
    <w:lvl w:ilvl="8" w:tplc="D44CEE1A">
      <w:start w:val="1"/>
      <w:numFmt w:val="bullet"/>
      <w:lvlText w:val=""/>
      <w:lvlJc w:val="left"/>
      <w:pPr>
        <w:tabs>
          <w:tab w:val="left" w:pos="6480"/>
        </w:tabs>
        <w:ind w:left="6480" w:hanging="356"/>
      </w:pPr>
      <w:rPr>
        <w:rFonts w:ascii="Wingdings" w:hAnsi="Wingdings" w:hint="default"/>
        <w:sz w:val="20"/>
      </w:rPr>
    </w:lvl>
  </w:abstractNum>
  <w:abstractNum w:abstractNumId="16" w15:restartNumberingAfterBreak="0">
    <w:nsid w:val="31A719A7"/>
    <w:multiLevelType w:val="hybridMultilevel"/>
    <w:tmpl w:val="7F288B64"/>
    <w:lvl w:ilvl="0" w:tplc="F5CAC7BE">
      <w:start w:val="1"/>
      <w:numFmt w:val="decimal"/>
      <w:lvlText w:val="(%1)"/>
      <w:lvlJc w:val="left"/>
      <w:pPr>
        <w:tabs>
          <w:tab w:val="left" w:pos="720"/>
        </w:tabs>
        <w:ind w:left="720" w:hanging="353"/>
      </w:pPr>
    </w:lvl>
    <w:lvl w:ilvl="1" w:tplc="5704881C">
      <w:start w:val="1"/>
      <w:numFmt w:val="bullet"/>
      <w:lvlText w:val=""/>
      <w:lvlJc w:val="left"/>
      <w:pPr>
        <w:tabs>
          <w:tab w:val="left" w:pos="1440"/>
        </w:tabs>
        <w:ind w:left="1440" w:hanging="353"/>
      </w:pPr>
      <w:rPr>
        <w:rFonts w:ascii="Symbol" w:hAnsi="Symbol" w:hint="default"/>
      </w:rPr>
    </w:lvl>
    <w:lvl w:ilvl="2" w:tplc="38E2B4A4">
      <w:start w:val="1"/>
      <w:numFmt w:val="lowerRoman"/>
      <w:lvlText w:val="%3."/>
      <w:lvlJc w:val="right"/>
      <w:pPr>
        <w:tabs>
          <w:tab w:val="left" w:pos="2160"/>
        </w:tabs>
        <w:ind w:left="2160" w:hanging="173"/>
      </w:pPr>
    </w:lvl>
    <w:lvl w:ilvl="3" w:tplc="865CFF2C">
      <w:start w:val="1"/>
      <w:numFmt w:val="decimal"/>
      <w:lvlText w:val="%4."/>
      <w:lvlJc w:val="left"/>
      <w:pPr>
        <w:tabs>
          <w:tab w:val="left" w:pos="2880"/>
        </w:tabs>
        <w:ind w:left="2880" w:hanging="353"/>
      </w:pPr>
    </w:lvl>
    <w:lvl w:ilvl="4" w:tplc="BE0C5F1C">
      <w:start w:val="1"/>
      <w:numFmt w:val="lowerLetter"/>
      <w:lvlText w:val="%5."/>
      <w:lvlJc w:val="left"/>
      <w:pPr>
        <w:tabs>
          <w:tab w:val="left" w:pos="3600"/>
        </w:tabs>
        <w:ind w:left="3600" w:hanging="353"/>
      </w:pPr>
    </w:lvl>
    <w:lvl w:ilvl="5" w:tplc="1BEA4FFE">
      <w:start w:val="1"/>
      <w:numFmt w:val="lowerRoman"/>
      <w:lvlText w:val="%6."/>
      <w:lvlJc w:val="right"/>
      <w:pPr>
        <w:tabs>
          <w:tab w:val="left" w:pos="4320"/>
        </w:tabs>
        <w:ind w:left="4320" w:hanging="173"/>
      </w:pPr>
    </w:lvl>
    <w:lvl w:ilvl="6" w:tplc="50BEF884">
      <w:start w:val="1"/>
      <w:numFmt w:val="decimal"/>
      <w:lvlText w:val="%7."/>
      <w:lvlJc w:val="left"/>
      <w:pPr>
        <w:tabs>
          <w:tab w:val="left" w:pos="5040"/>
        </w:tabs>
        <w:ind w:left="5040" w:hanging="353"/>
      </w:pPr>
    </w:lvl>
    <w:lvl w:ilvl="7" w:tplc="6D98F4D4">
      <w:start w:val="1"/>
      <w:numFmt w:val="lowerLetter"/>
      <w:lvlText w:val="%8."/>
      <w:lvlJc w:val="left"/>
      <w:pPr>
        <w:tabs>
          <w:tab w:val="left" w:pos="5760"/>
        </w:tabs>
        <w:ind w:left="5760" w:hanging="353"/>
      </w:pPr>
    </w:lvl>
    <w:lvl w:ilvl="8" w:tplc="F24AC6EE">
      <w:start w:val="1"/>
      <w:numFmt w:val="lowerRoman"/>
      <w:lvlText w:val="%9."/>
      <w:lvlJc w:val="right"/>
      <w:pPr>
        <w:tabs>
          <w:tab w:val="left" w:pos="6480"/>
        </w:tabs>
        <w:ind w:left="6480" w:hanging="173"/>
      </w:pPr>
    </w:lvl>
  </w:abstractNum>
  <w:abstractNum w:abstractNumId="17" w15:restartNumberingAfterBreak="0">
    <w:nsid w:val="37E047E1"/>
    <w:multiLevelType w:val="hybridMultilevel"/>
    <w:tmpl w:val="7F927E5A"/>
    <w:lvl w:ilvl="0" w:tplc="D802423E">
      <w:start w:val="1"/>
      <w:numFmt w:val="bullet"/>
      <w:lvlText w:val=""/>
      <w:lvlJc w:val="left"/>
      <w:pPr>
        <w:ind w:left="720" w:hanging="356"/>
      </w:pPr>
      <w:rPr>
        <w:rFonts w:ascii="Symbol" w:hAnsi="Symbol" w:hint="default"/>
      </w:rPr>
    </w:lvl>
    <w:lvl w:ilvl="1" w:tplc="A4EC84E6">
      <w:start w:val="1"/>
      <w:numFmt w:val="bullet"/>
      <w:lvlText w:val="o"/>
      <w:lvlJc w:val="left"/>
      <w:pPr>
        <w:ind w:left="1440" w:hanging="356"/>
      </w:pPr>
      <w:rPr>
        <w:rFonts w:ascii="Courier New" w:hAnsi="Courier New" w:cs="Courier New" w:hint="default"/>
      </w:rPr>
    </w:lvl>
    <w:lvl w:ilvl="2" w:tplc="ECE24274">
      <w:start w:val="1"/>
      <w:numFmt w:val="bullet"/>
      <w:lvlText w:val=""/>
      <w:lvlJc w:val="left"/>
      <w:pPr>
        <w:ind w:left="2160" w:hanging="356"/>
      </w:pPr>
      <w:rPr>
        <w:rFonts w:ascii="Wingdings" w:hAnsi="Wingdings" w:hint="default"/>
      </w:rPr>
    </w:lvl>
    <w:lvl w:ilvl="3" w:tplc="ED0EB416">
      <w:start w:val="1"/>
      <w:numFmt w:val="bullet"/>
      <w:lvlText w:val=""/>
      <w:lvlJc w:val="left"/>
      <w:pPr>
        <w:ind w:left="2880" w:hanging="356"/>
      </w:pPr>
      <w:rPr>
        <w:rFonts w:ascii="Symbol" w:hAnsi="Symbol" w:hint="default"/>
      </w:rPr>
    </w:lvl>
    <w:lvl w:ilvl="4" w:tplc="543E61EA">
      <w:start w:val="1"/>
      <w:numFmt w:val="bullet"/>
      <w:lvlText w:val="o"/>
      <w:lvlJc w:val="left"/>
      <w:pPr>
        <w:ind w:left="3600" w:hanging="356"/>
      </w:pPr>
      <w:rPr>
        <w:rFonts w:ascii="Courier New" w:hAnsi="Courier New" w:cs="Courier New" w:hint="default"/>
      </w:rPr>
    </w:lvl>
    <w:lvl w:ilvl="5" w:tplc="BA4A24B6">
      <w:start w:val="1"/>
      <w:numFmt w:val="bullet"/>
      <w:lvlText w:val=""/>
      <w:lvlJc w:val="left"/>
      <w:pPr>
        <w:ind w:left="4320" w:hanging="356"/>
      </w:pPr>
      <w:rPr>
        <w:rFonts w:ascii="Wingdings" w:hAnsi="Wingdings" w:hint="default"/>
      </w:rPr>
    </w:lvl>
    <w:lvl w:ilvl="6" w:tplc="DE367810">
      <w:start w:val="1"/>
      <w:numFmt w:val="bullet"/>
      <w:lvlText w:val=""/>
      <w:lvlJc w:val="left"/>
      <w:pPr>
        <w:ind w:left="5040" w:hanging="356"/>
      </w:pPr>
      <w:rPr>
        <w:rFonts w:ascii="Symbol" w:hAnsi="Symbol" w:hint="default"/>
      </w:rPr>
    </w:lvl>
    <w:lvl w:ilvl="7" w:tplc="5C26782A">
      <w:start w:val="1"/>
      <w:numFmt w:val="bullet"/>
      <w:lvlText w:val="o"/>
      <w:lvlJc w:val="left"/>
      <w:pPr>
        <w:ind w:left="5760" w:hanging="356"/>
      </w:pPr>
      <w:rPr>
        <w:rFonts w:ascii="Courier New" w:hAnsi="Courier New" w:cs="Courier New" w:hint="default"/>
      </w:rPr>
    </w:lvl>
    <w:lvl w:ilvl="8" w:tplc="6008AD06">
      <w:start w:val="1"/>
      <w:numFmt w:val="bullet"/>
      <w:lvlText w:val=""/>
      <w:lvlJc w:val="left"/>
      <w:pPr>
        <w:ind w:left="6480" w:hanging="356"/>
      </w:pPr>
      <w:rPr>
        <w:rFonts w:ascii="Wingdings" w:hAnsi="Wingdings" w:hint="default"/>
      </w:rPr>
    </w:lvl>
  </w:abstractNum>
  <w:abstractNum w:abstractNumId="18" w15:restartNumberingAfterBreak="0">
    <w:nsid w:val="3CC62BB7"/>
    <w:multiLevelType w:val="hybridMultilevel"/>
    <w:tmpl w:val="938E201E"/>
    <w:lvl w:ilvl="0" w:tplc="A1581C88">
      <w:start w:val="1"/>
      <w:numFmt w:val="bullet"/>
      <w:lvlText w:val=""/>
      <w:lvlJc w:val="left"/>
      <w:pPr>
        <w:ind w:left="720" w:hanging="356"/>
      </w:pPr>
      <w:rPr>
        <w:rFonts w:ascii="Symbol" w:hAnsi="Symbol" w:hint="default"/>
      </w:rPr>
    </w:lvl>
    <w:lvl w:ilvl="1" w:tplc="11AE95AA">
      <w:start w:val="1"/>
      <w:numFmt w:val="bullet"/>
      <w:lvlText w:val="o"/>
      <w:lvlJc w:val="left"/>
      <w:pPr>
        <w:ind w:left="1440" w:hanging="356"/>
      </w:pPr>
      <w:rPr>
        <w:rFonts w:ascii="Courier New" w:hAnsi="Courier New" w:cs="Courier New" w:hint="default"/>
      </w:rPr>
    </w:lvl>
    <w:lvl w:ilvl="2" w:tplc="41E42FDE">
      <w:start w:val="1"/>
      <w:numFmt w:val="bullet"/>
      <w:lvlText w:val=""/>
      <w:lvlJc w:val="left"/>
      <w:pPr>
        <w:ind w:left="2160" w:hanging="356"/>
      </w:pPr>
      <w:rPr>
        <w:rFonts w:ascii="Wingdings" w:hAnsi="Wingdings" w:hint="default"/>
      </w:rPr>
    </w:lvl>
    <w:lvl w:ilvl="3" w:tplc="AD867718">
      <w:start w:val="1"/>
      <w:numFmt w:val="bullet"/>
      <w:lvlText w:val=""/>
      <w:lvlJc w:val="left"/>
      <w:pPr>
        <w:ind w:left="2880" w:hanging="356"/>
      </w:pPr>
      <w:rPr>
        <w:rFonts w:ascii="Symbol" w:hAnsi="Symbol" w:hint="default"/>
      </w:rPr>
    </w:lvl>
    <w:lvl w:ilvl="4" w:tplc="2F785804">
      <w:start w:val="1"/>
      <w:numFmt w:val="bullet"/>
      <w:lvlText w:val="o"/>
      <w:lvlJc w:val="left"/>
      <w:pPr>
        <w:ind w:left="3600" w:hanging="356"/>
      </w:pPr>
      <w:rPr>
        <w:rFonts w:ascii="Courier New" w:hAnsi="Courier New" w:cs="Courier New" w:hint="default"/>
      </w:rPr>
    </w:lvl>
    <w:lvl w:ilvl="5" w:tplc="FFB09624">
      <w:start w:val="1"/>
      <w:numFmt w:val="bullet"/>
      <w:lvlText w:val=""/>
      <w:lvlJc w:val="left"/>
      <w:pPr>
        <w:ind w:left="4320" w:hanging="356"/>
      </w:pPr>
      <w:rPr>
        <w:rFonts w:ascii="Wingdings" w:hAnsi="Wingdings" w:hint="default"/>
      </w:rPr>
    </w:lvl>
    <w:lvl w:ilvl="6" w:tplc="6EE00A20">
      <w:start w:val="1"/>
      <w:numFmt w:val="bullet"/>
      <w:lvlText w:val=""/>
      <w:lvlJc w:val="left"/>
      <w:pPr>
        <w:ind w:left="5040" w:hanging="356"/>
      </w:pPr>
      <w:rPr>
        <w:rFonts w:ascii="Symbol" w:hAnsi="Symbol" w:hint="default"/>
      </w:rPr>
    </w:lvl>
    <w:lvl w:ilvl="7" w:tplc="EC4A71BC">
      <w:start w:val="1"/>
      <w:numFmt w:val="bullet"/>
      <w:lvlText w:val="o"/>
      <w:lvlJc w:val="left"/>
      <w:pPr>
        <w:ind w:left="5760" w:hanging="356"/>
      </w:pPr>
      <w:rPr>
        <w:rFonts w:ascii="Courier New" w:hAnsi="Courier New" w:cs="Courier New" w:hint="default"/>
      </w:rPr>
    </w:lvl>
    <w:lvl w:ilvl="8" w:tplc="92D47BB0">
      <w:start w:val="1"/>
      <w:numFmt w:val="bullet"/>
      <w:lvlText w:val=""/>
      <w:lvlJc w:val="left"/>
      <w:pPr>
        <w:ind w:left="6480" w:hanging="356"/>
      </w:pPr>
      <w:rPr>
        <w:rFonts w:ascii="Wingdings" w:hAnsi="Wingdings" w:hint="default"/>
      </w:rPr>
    </w:lvl>
  </w:abstractNum>
  <w:abstractNum w:abstractNumId="19" w15:restartNumberingAfterBreak="0">
    <w:nsid w:val="3E8C396E"/>
    <w:multiLevelType w:val="hybridMultilevel"/>
    <w:tmpl w:val="DADEF0D4"/>
    <w:lvl w:ilvl="0" w:tplc="AEB60E9C">
      <w:start w:val="1"/>
      <w:numFmt w:val="bullet"/>
      <w:lvlText w:val="·"/>
      <w:lvlJc w:val="left"/>
      <w:pPr>
        <w:ind w:left="720" w:hanging="357"/>
      </w:pPr>
      <w:rPr>
        <w:rFonts w:ascii="Symbol" w:eastAsia="Symbol" w:hAnsi="Symbol" w:cs="Symbol"/>
      </w:rPr>
    </w:lvl>
    <w:lvl w:ilvl="1" w:tplc="EF7CEA34">
      <w:start w:val="1"/>
      <w:numFmt w:val="bullet"/>
      <w:lvlText w:val="o"/>
      <w:lvlJc w:val="left"/>
      <w:pPr>
        <w:ind w:left="1440" w:hanging="357"/>
      </w:pPr>
      <w:rPr>
        <w:rFonts w:ascii="Courier New" w:eastAsia="Courier New" w:hAnsi="Courier New" w:cs="Courier New"/>
      </w:rPr>
    </w:lvl>
    <w:lvl w:ilvl="2" w:tplc="89760BB0">
      <w:start w:val="1"/>
      <w:numFmt w:val="bullet"/>
      <w:lvlText w:val="§"/>
      <w:lvlJc w:val="left"/>
      <w:pPr>
        <w:ind w:left="2160" w:hanging="357"/>
      </w:pPr>
      <w:rPr>
        <w:rFonts w:ascii="Wingdings" w:eastAsia="Wingdings" w:hAnsi="Wingdings" w:cs="Wingdings"/>
      </w:rPr>
    </w:lvl>
    <w:lvl w:ilvl="3" w:tplc="AE9E8F7C">
      <w:start w:val="1"/>
      <w:numFmt w:val="bullet"/>
      <w:lvlText w:val="·"/>
      <w:lvlJc w:val="left"/>
      <w:pPr>
        <w:ind w:left="2880" w:hanging="357"/>
      </w:pPr>
      <w:rPr>
        <w:rFonts w:ascii="Symbol" w:eastAsia="Symbol" w:hAnsi="Symbol" w:cs="Symbol"/>
      </w:rPr>
    </w:lvl>
    <w:lvl w:ilvl="4" w:tplc="051E88B0">
      <w:start w:val="1"/>
      <w:numFmt w:val="bullet"/>
      <w:lvlText w:val="o"/>
      <w:lvlJc w:val="left"/>
      <w:pPr>
        <w:ind w:left="3600" w:hanging="357"/>
      </w:pPr>
      <w:rPr>
        <w:rFonts w:ascii="Courier New" w:eastAsia="Courier New" w:hAnsi="Courier New" w:cs="Courier New"/>
      </w:rPr>
    </w:lvl>
    <w:lvl w:ilvl="5" w:tplc="5CDA72B4">
      <w:start w:val="1"/>
      <w:numFmt w:val="bullet"/>
      <w:lvlText w:val="§"/>
      <w:lvlJc w:val="left"/>
      <w:pPr>
        <w:ind w:left="4320" w:hanging="357"/>
      </w:pPr>
      <w:rPr>
        <w:rFonts w:ascii="Wingdings" w:eastAsia="Wingdings" w:hAnsi="Wingdings" w:cs="Wingdings"/>
      </w:rPr>
    </w:lvl>
    <w:lvl w:ilvl="6" w:tplc="C43851B6">
      <w:start w:val="1"/>
      <w:numFmt w:val="bullet"/>
      <w:lvlText w:val="·"/>
      <w:lvlJc w:val="left"/>
      <w:pPr>
        <w:ind w:left="5040" w:hanging="357"/>
      </w:pPr>
      <w:rPr>
        <w:rFonts w:ascii="Symbol" w:eastAsia="Symbol" w:hAnsi="Symbol" w:cs="Symbol"/>
      </w:rPr>
    </w:lvl>
    <w:lvl w:ilvl="7" w:tplc="0B18F832">
      <w:start w:val="1"/>
      <w:numFmt w:val="bullet"/>
      <w:lvlText w:val="o"/>
      <w:lvlJc w:val="left"/>
      <w:pPr>
        <w:ind w:left="5760" w:hanging="357"/>
      </w:pPr>
      <w:rPr>
        <w:rFonts w:ascii="Courier New" w:eastAsia="Courier New" w:hAnsi="Courier New" w:cs="Courier New"/>
      </w:rPr>
    </w:lvl>
    <w:lvl w:ilvl="8" w:tplc="520CED6C">
      <w:start w:val="1"/>
      <w:numFmt w:val="bullet"/>
      <w:lvlText w:val="§"/>
      <w:lvlJc w:val="left"/>
      <w:pPr>
        <w:ind w:left="6480" w:hanging="357"/>
      </w:pPr>
      <w:rPr>
        <w:rFonts w:ascii="Wingdings" w:eastAsia="Wingdings" w:hAnsi="Wingdings" w:cs="Wingdings"/>
      </w:rPr>
    </w:lvl>
  </w:abstractNum>
  <w:abstractNum w:abstractNumId="20" w15:restartNumberingAfterBreak="0">
    <w:nsid w:val="449012DA"/>
    <w:multiLevelType w:val="hybridMultilevel"/>
    <w:tmpl w:val="E5E66504"/>
    <w:lvl w:ilvl="0" w:tplc="AE6CFE2E">
      <w:start w:val="1"/>
      <w:numFmt w:val="bullet"/>
      <w:lvlText w:val="-"/>
      <w:lvlJc w:val="left"/>
      <w:pPr>
        <w:tabs>
          <w:tab w:val="left" w:pos="1428"/>
        </w:tabs>
        <w:ind w:left="720" w:hanging="354"/>
      </w:pPr>
      <w:rPr>
        <w:rFonts w:ascii="Times New Roman" w:eastAsia="Times New Roman" w:hAnsi="Times New Roman" w:cs="Times New Roman"/>
        <w:b/>
      </w:rPr>
    </w:lvl>
    <w:lvl w:ilvl="1" w:tplc="D94E4080">
      <w:start w:val="1"/>
      <w:numFmt w:val="bullet"/>
      <w:lvlText w:val="o"/>
      <w:lvlJc w:val="left"/>
      <w:pPr>
        <w:tabs>
          <w:tab w:val="left" w:pos="2149"/>
        </w:tabs>
        <w:ind w:left="1441" w:hanging="354"/>
      </w:pPr>
      <w:rPr>
        <w:rFonts w:ascii="Courier New" w:hAnsi="Courier New"/>
      </w:rPr>
    </w:lvl>
    <w:lvl w:ilvl="2" w:tplc="E5581DAA">
      <w:start w:val="1"/>
      <w:numFmt w:val="bullet"/>
      <w:lvlText w:val=""/>
      <w:lvlJc w:val="left"/>
      <w:pPr>
        <w:tabs>
          <w:tab w:val="left" w:pos="2869"/>
        </w:tabs>
        <w:ind w:left="2161" w:hanging="354"/>
      </w:pPr>
      <w:rPr>
        <w:rFonts w:ascii="Wingdings" w:hAnsi="Wingdings"/>
      </w:rPr>
    </w:lvl>
    <w:lvl w:ilvl="3" w:tplc="60203A80">
      <w:start w:val="1"/>
      <w:numFmt w:val="bullet"/>
      <w:lvlText w:val=""/>
      <w:lvlJc w:val="left"/>
      <w:pPr>
        <w:tabs>
          <w:tab w:val="left" w:pos="3589"/>
        </w:tabs>
        <w:ind w:left="2881" w:hanging="354"/>
      </w:pPr>
      <w:rPr>
        <w:rFonts w:ascii="Symbol" w:hAnsi="Symbol"/>
      </w:rPr>
    </w:lvl>
    <w:lvl w:ilvl="4" w:tplc="B128EFC6">
      <w:start w:val="1"/>
      <w:numFmt w:val="bullet"/>
      <w:lvlText w:val="o"/>
      <w:lvlJc w:val="left"/>
      <w:pPr>
        <w:tabs>
          <w:tab w:val="left" w:pos="4309"/>
        </w:tabs>
        <w:ind w:left="3601" w:hanging="354"/>
      </w:pPr>
      <w:rPr>
        <w:rFonts w:ascii="Courier New" w:hAnsi="Courier New"/>
      </w:rPr>
    </w:lvl>
    <w:lvl w:ilvl="5" w:tplc="2BF6C426">
      <w:start w:val="1"/>
      <w:numFmt w:val="bullet"/>
      <w:lvlText w:val=""/>
      <w:lvlJc w:val="left"/>
      <w:pPr>
        <w:tabs>
          <w:tab w:val="left" w:pos="5029"/>
        </w:tabs>
        <w:ind w:left="4321" w:hanging="354"/>
      </w:pPr>
      <w:rPr>
        <w:rFonts w:ascii="Wingdings" w:hAnsi="Wingdings"/>
      </w:rPr>
    </w:lvl>
    <w:lvl w:ilvl="6" w:tplc="60146DBA">
      <w:start w:val="1"/>
      <w:numFmt w:val="bullet"/>
      <w:lvlText w:val=""/>
      <w:lvlJc w:val="left"/>
      <w:pPr>
        <w:tabs>
          <w:tab w:val="left" w:pos="5749"/>
        </w:tabs>
        <w:ind w:left="5041" w:hanging="354"/>
      </w:pPr>
      <w:rPr>
        <w:rFonts w:ascii="Symbol" w:hAnsi="Symbol"/>
      </w:rPr>
    </w:lvl>
    <w:lvl w:ilvl="7" w:tplc="0BE22712">
      <w:start w:val="1"/>
      <w:numFmt w:val="bullet"/>
      <w:lvlText w:val="o"/>
      <w:lvlJc w:val="left"/>
      <w:pPr>
        <w:tabs>
          <w:tab w:val="left" w:pos="6469"/>
        </w:tabs>
        <w:ind w:left="5761" w:hanging="354"/>
      </w:pPr>
      <w:rPr>
        <w:rFonts w:ascii="Courier New" w:hAnsi="Courier New"/>
      </w:rPr>
    </w:lvl>
    <w:lvl w:ilvl="8" w:tplc="48A2DBC6">
      <w:start w:val="1"/>
      <w:numFmt w:val="bullet"/>
      <w:lvlText w:val=""/>
      <w:lvlJc w:val="left"/>
      <w:pPr>
        <w:tabs>
          <w:tab w:val="left" w:pos="7189"/>
        </w:tabs>
        <w:ind w:left="6481" w:hanging="354"/>
      </w:pPr>
      <w:rPr>
        <w:rFonts w:ascii="Wingdings" w:hAnsi="Wingdings"/>
      </w:rPr>
    </w:lvl>
  </w:abstractNum>
  <w:abstractNum w:abstractNumId="21" w15:restartNumberingAfterBreak="0">
    <w:nsid w:val="48C740E4"/>
    <w:multiLevelType w:val="hybridMultilevel"/>
    <w:tmpl w:val="4772333C"/>
    <w:lvl w:ilvl="0" w:tplc="E04C5A94">
      <w:start w:val="1"/>
      <w:numFmt w:val="bullet"/>
      <w:lvlText w:val=""/>
      <w:lvlJc w:val="left"/>
      <w:pPr>
        <w:ind w:left="720" w:hanging="356"/>
      </w:pPr>
      <w:rPr>
        <w:rFonts w:ascii="Symbol" w:hAnsi="Symbol" w:hint="default"/>
      </w:rPr>
    </w:lvl>
    <w:lvl w:ilvl="1" w:tplc="60369358">
      <w:start w:val="1"/>
      <w:numFmt w:val="bullet"/>
      <w:lvlText w:val="o"/>
      <w:lvlJc w:val="left"/>
      <w:pPr>
        <w:ind w:left="1440" w:hanging="356"/>
      </w:pPr>
      <w:rPr>
        <w:rFonts w:ascii="Courier New" w:hAnsi="Courier New" w:cs="Courier New" w:hint="default"/>
      </w:rPr>
    </w:lvl>
    <w:lvl w:ilvl="2" w:tplc="2D5EE47E">
      <w:start w:val="1"/>
      <w:numFmt w:val="bullet"/>
      <w:lvlText w:val=""/>
      <w:lvlJc w:val="left"/>
      <w:pPr>
        <w:ind w:left="2160" w:hanging="356"/>
      </w:pPr>
      <w:rPr>
        <w:rFonts w:ascii="Wingdings" w:hAnsi="Wingdings" w:hint="default"/>
      </w:rPr>
    </w:lvl>
    <w:lvl w:ilvl="3" w:tplc="77A22442">
      <w:start w:val="1"/>
      <w:numFmt w:val="bullet"/>
      <w:lvlText w:val=""/>
      <w:lvlJc w:val="left"/>
      <w:pPr>
        <w:ind w:left="2880" w:hanging="356"/>
      </w:pPr>
      <w:rPr>
        <w:rFonts w:ascii="Symbol" w:hAnsi="Symbol" w:hint="default"/>
      </w:rPr>
    </w:lvl>
    <w:lvl w:ilvl="4" w:tplc="6F047CFE">
      <w:start w:val="1"/>
      <w:numFmt w:val="bullet"/>
      <w:lvlText w:val="o"/>
      <w:lvlJc w:val="left"/>
      <w:pPr>
        <w:ind w:left="3600" w:hanging="356"/>
      </w:pPr>
      <w:rPr>
        <w:rFonts w:ascii="Courier New" w:hAnsi="Courier New" w:cs="Courier New" w:hint="default"/>
      </w:rPr>
    </w:lvl>
    <w:lvl w:ilvl="5" w:tplc="B0C067FA">
      <w:start w:val="1"/>
      <w:numFmt w:val="bullet"/>
      <w:lvlText w:val=""/>
      <w:lvlJc w:val="left"/>
      <w:pPr>
        <w:ind w:left="4320" w:hanging="356"/>
      </w:pPr>
      <w:rPr>
        <w:rFonts w:ascii="Wingdings" w:hAnsi="Wingdings" w:hint="default"/>
      </w:rPr>
    </w:lvl>
    <w:lvl w:ilvl="6" w:tplc="4B7C4A88">
      <w:start w:val="1"/>
      <w:numFmt w:val="bullet"/>
      <w:lvlText w:val=""/>
      <w:lvlJc w:val="left"/>
      <w:pPr>
        <w:ind w:left="5040" w:hanging="356"/>
      </w:pPr>
      <w:rPr>
        <w:rFonts w:ascii="Symbol" w:hAnsi="Symbol" w:hint="default"/>
      </w:rPr>
    </w:lvl>
    <w:lvl w:ilvl="7" w:tplc="D72082B6">
      <w:start w:val="1"/>
      <w:numFmt w:val="bullet"/>
      <w:lvlText w:val="o"/>
      <w:lvlJc w:val="left"/>
      <w:pPr>
        <w:ind w:left="5760" w:hanging="356"/>
      </w:pPr>
      <w:rPr>
        <w:rFonts w:ascii="Courier New" w:hAnsi="Courier New" w:cs="Courier New" w:hint="default"/>
      </w:rPr>
    </w:lvl>
    <w:lvl w:ilvl="8" w:tplc="09FAF886">
      <w:start w:val="1"/>
      <w:numFmt w:val="bullet"/>
      <w:lvlText w:val=""/>
      <w:lvlJc w:val="left"/>
      <w:pPr>
        <w:ind w:left="6480" w:hanging="356"/>
      </w:pPr>
      <w:rPr>
        <w:rFonts w:ascii="Wingdings" w:hAnsi="Wingdings" w:hint="default"/>
      </w:rPr>
    </w:lvl>
  </w:abstractNum>
  <w:abstractNum w:abstractNumId="22" w15:restartNumberingAfterBreak="0">
    <w:nsid w:val="4B0D6F5A"/>
    <w:multiLevelType w:val="hybridMultilevel"/>
    <w:tmpl w:val="55D6694A"/>
    <w:lvl w:ilvl="0" w:tplc="D2D24132">
      <w:start w:val="1"/>
      <w:numFmt w:val="bullet"/>
      <w:lvlText w:val="-"/>
      <w:lvlJc w:val="left"/>
      <w:pPr>
        <w:tabs>
          <w:tab w:val="left" w:pos="1440"/>
        </w:tabs>
        <w:ind w:left="1440" w:hanging="354"/>
      </w:pPr>
      <w:rPr>
        <w:rFonts w:ascii="Times New Roman" w:eastAsia="Times New Roman" w:hAnsi="Times New Roman" w:cs="Times New Roman" w:hint="default"/>
        <w:b/>
      </w:rPr>
    </w:lvl>
    <w:lvl w:ilvl="1" w:tplc="A8927368">
      <w:start w:val="1"/>
      <w:numFmt w:val="bullet"/>
      <w:lvlText w:val="o"/>
      <w:lvlJc w:val="left"/>
      <w:pPr>
        <w:tabs>
          <w:tab w:val="left" w:pos="1440"/>
        </w:tabs>
        <w:ind w:left="1440" w:hanging="354"/>
      </w:pPr>
      <w:rPr>
        <w:rFonts w:ascii="Courier New" w:hAnsi="Courier New" w:cs="Courier New" w:hint="default"/>
      </w:rPr>
    </w:lvl>
    <w:lvl w:ilvl="2" w:tplc="FA065E10">
      <w:start w:val="1"/>
      <w:numFmt w:val="bullet"/>
      <w:lvlText w:val=""/>
      <w:lvlJc w:val="left"/>
      <w:pPr>
        <w:tabs>
          <w:tab w:val="left" w:pos="2160"/>
        </w:tabs>
        <w:ind w:left="2160" w:hanging="354"/>
      </w:pPr>
      <w:rPr>
        <w:rFonts w:ascii="Wingdings" w:hAnsi="Wingdings" w:hint="default"/>
      </w:rPr>
    </w:lvl>
    <w:lvl w:ilvl="3" w:tplc="05AA848C">
      <w:start w:val="1"/>
      <w:numFmt w:val="bullet"/>
      <w:lvlText w:val=""/>
      <w:lvlJc w:val="left"/>
      <w:pPr>
        <w:tabs>
          <w:tab w:val="left" w:pos="2880"/>
        </w:tabs>
        <w:ind w:left="2880" w:hanging="354"/>
      </w:pPr>
      <w:rPr>
        <w:rFonts w:ascii="Symbol" w:hAnsi="Symbol" w:hint="default"/>
      </w:rPr>
    </w:lvl>
    <w:lvl w:ilvl="4" w:tplc="5A8CFEC6">
      <w:start w:val="1"/>
      <w:numFmt w:val="bullet"/>
      <w:lvlText w:val="o"/>
      <w:lvlJc w:val="left"/>
      <w:pPr>
        <w:tabs>
          <w:tab w:val="left" w:pos="3600"/>
        </w:tabs>
        <w:ind w:left="3600" w:hanging="354"/>
      </w:pPr>
      <w:rPr>
        <w:rFonts w:ascii="Courier New" w:hAnsi="Courier New" w:cs="Courier New" w:hint="default"/>
      </w:rPr>
    </w:lvl>
    <w:lvl w:ilvl="5" w:tplc="8604C6D6">
      <w:start w:val="1"/>
      <w:numFmt w:val="bullet"/>
      <w:lvlText w:val=""/>
      <w:lvlJc w:val="left"/>
      <w:pPr>
        <w:tabs>
          <w:tab w:val="left" w:pos="4320"/>
        </w:tabs>
        <w:ind w:left="4320" w:hanging="354"/>
      </w:pPr>
      <w:rPr>
        <w:rFonts w:ascii="Wingdings" w:hAnsi="Wingdings" w:hint="default"/>
      </w:rPr>
    </w:lvl>
    <w:lvl w:ilvl="6" w:tplc="784C6DB0">
      <w:start w:val="1"/>
      <w:numFmt w:val="bullet"/>
      <w:lvlText w:val=""/>
      <w:lvlJc w:val="left"/>
      <w:pPr>
        <w:tabs>
          <w:tab w:val="left" w:pos="5040"/>
        </w:tabs>
        <w:ind w:left="5040" w:hanging="354"/>
      </w:pPr>
      <w:rPr>
        <w:rFonts w:ascii="Symbol" w:hAnsi="Symbol" w:hint="default"/>
      </w:rPr>
    </w:lvl>
    <w:lvl w:ilvl="7" w:tplc="81503A0C">
      <w:start w:val="1"/>
      <w:numFmt w:val="bullet"/>
      <w:lvlText w:val="o"/>
      <w:lvlJc w:val="left"/>
      <w:pPr>
        <w:tabs>
          <w:tab w:val="left" w:pos="5760"/>
        </w:tabs>
        <w:ind w:left="5760" w:hanging="354"/>
      </w:pPr>
      <w:rPr>
        <w:rFonts w:ascii="Courier New" w:hAnsi="Courier New" w:cs="Courier New" w:hint="default"/>
      </w:rPr>
    </w:lvl>
    <w:lvl w:ilvl="8" w:tplc="680031B4">
      <w:start w:val="1"/>
      <w:numFmt w:val="bullet"/>
      <w:lvlText w:val=""/>
      <w:lvlJc w:val="left"/>
      <w:pPr>
        <w:tabs>
          <w:tab w:val="left" w:pos="6480"/>
        </w:tabs>
        <w:ind w:left="6480" w:hanging="354"/>
      </w:pPr>
      <w:rPr>
        <w:rFonts w:ascii="Wingdings" w:hAnsi="Wingdings" w:hint="default"/>
      </w:rPr>
    </w:lvl>
  </w:abstractNum>
  <w:abstractNum w:abstractNumId="23" w15:restartNumberingAfterBreak="0">
    <w:nsid w:val="4C53508E"/>
    <w:multiLevelType w:val="hybridMultilevel"/>
    <w:tmpl w:val="3D8EDF7C"/>
    <w:lvl w:ilvl="0" w:tplc="51907E0A">
      <w:start w:val="1"/>
      <w:numFmt w:val="bullet"/>
      <w:lvlText w:val=""/>
      <w:lvlJc w:val="left"/>
      <w:pPr>
        <w:ind w:left="360" w:hanging="356"/>
      </w:pPr>
      <w:rPr>
        <w:rFonts w:ascii="Symbol" w:hAnsi="Symbol" w:hint="default"/>
      </w:rPr>
    </w:lvl>
    <w:lvl w:ilvl="1" w:tplc="C338BEB2">
      <w:start w:val="1"/>
      <w:numFmt w:val="bullet"/>
      <w:lvlText w:val="o"/>
      <w:lvlJc w:val="left"/>
      <w:pPr>
        <w:ind w:left="2160" w:hanging="356"/>
      </w:pPr>
      <w:rPr>
        <w:rFonts w:ascii="Courier New" w:hAnsi="Courier New" w:cs="Courier New" w:hint="default"/>
      </w:rPr>
    </w:lvl>
    <w:lvl w:ilvl="2" w:tplc="66CC1A2E">
      <w:start w:val="1"/>
      <w:numFmt w:val="bullet"/>
      <w:lvlText w:val=""/>
      <w:lvlJc w:val="left"/>
      <w:pPr>
        <w:ind w:left="2880" w:hanging="356"/>
      </w:pPr>
      <w:rPr>
        <w:rFonts w:ascii="Wingdings" w:hAnsi="Wingdings" w:hint="default"/>
      </w:rPr>
    </w:lvl>
    <w:lvl w:ilvl="3" w:tplc="C2B095A4">
      <w:start w:val="1"/>
      <w:numFmt w:val="bullet"/>
      <w:lvlText w:val=""/>
      <w:lvlJc w:val="left"/>
      <w:pPr>
        <w:ind w:left="3600" w:hanging="356"/>
      </w:pPr>
      <w:rPr>
        <w:rFonts w:ascii="Symbol" w:hAnsi="Symbol" w:hint="default"/>
      </w:rPr>
    </w:lvl>
    <w:lvl w:ilvl="4" w:tplc="4C023FA0">
      <w:start w:val="1"/>
      <w:numFmt w:val="bullet"/>
      <w:lvlText w:val="o"/>
      <w:lvlJc w:val="left"/>
      <w:pPr>
        <w:ind w:left="4320" w:hanging="356"/>
      </w:pPr>
      <w:rPr>
        <w:rFonts w:ascii="Courier New" w:hAnsi="Courier New" w:cs="Courier New" w:hint="default"/>
      </w:rPr>
    </w:lvl>
    <w:lvl w:ilvl="5" w:tplc="2A46119C">
      <w:start w:val="1"/>
      <w:numFmt w:val="bullet"/>
      <w:lvlText w:val=""/>
      <w:lvlJc w:val="left"/>
      <w:pPr>
        <w:ind w:left="5040" w:hanging="356"/>
      </w:pPr>
      <w:rPr>
        <w:rFonts w:ascii="Wingdings" w:hAnsi="Wingdings" w:hint="default"/>
      </w:rPr>
    </w:lvl>
    <w:lvl w:ilvl="6" w:tplc="0A5A7ED4">
      <w:start w:val="1"/>
      <w:numFmt w:val="bullet"/>
      <w:lvlText w:val=""/>
      <w:lvlJc w:val="left"/>
      <w:pPr>
        <w:ind w:left="5760" w:hanging="356"/>
      </w:pPr>
      <w:rPr>
        <w:rFonts w:ascii="Symbol" w:hAnsi="Symbol" w:hint="default"/>
      </w:rPr>
    </w:lvl>
    <w:lvl w:ilvl="7" w:tplc="2C9006EE">
      <w:start w:val="1"/>
      <w:numFmt w:val="bullet"/>
      <w:lvlText w:val="o"/>
      <w:lvlJc w:val="left"/>
      <w:pPr>
        <w:ind w:left="6480" w:hanging="356"/>
      </w:pPr>
      <w:rPr>
        <w:rFonts w:ascii="Courier New" w:hAnsi="Courier New" w:cs="Courier New" w:hint="default"/>
      </w:rPr>
    </w:lvl>
    <w:lvl w:ilvl="8" w:tplc="423082B0">
      <w:start w:val="1"/>
      <w:numFmt w:val="bullet"/>
      <w:lvlText w:val=""/>
      <w:lvlJc w:val="left"/>
      <w:pPr>
        <w:ind w:left="7200" w:hanging="356"/>
      </w:pPr>
      <w:rPr>
        <w:rFonts w:ascii="Wingdings" w:hAnsi="Wingdings" w:hint="default"/>
      </w:rPr>
    </w:lvl>
  </w:abstractNum>
  <w:abstractNum w:abstractNumId="24" w15:restartNumberingAfterBreak="0">
    <w:nsid w:val="4E77746B"/>
    <w:multiLevelType w:val="hybridMultilevel"/>
    <w:tmpl w:val="D7A0C938"/>
    <w:lvl w:ilvl="0" w:tplc="DF6A6BFA">
      <w:start w:val="1"/>
      <w:numFmt w:val="bullet"/>
      <w:lvlText w:val="-"/>
      <w:lvlJc w:val="left"/>
      <w:pPr>
        <w:tabs>
          <w:tab w:val="left" w:pos="1440"/>
        </w:tabs>
        <w:ind w:left="1440" w:hanging="354"/>
      </w:pPr>
      <w:rPr>
        <w:rFonts w:ascii="Times New Roman" w:eastAsia="Times New Roman" w:hAnsi="Times New Roman" w:cs="Times New Roman" w:hint="default"/>
        <w:b/>
      </w:rPr>
    </w:lvl>
    <w:lvl w:ilvl="1" w:tplc="CD885948">
      <w:start w:val="1"/>
      <w:numFmt w:val="bullet"/>
      <w:lvlText w:val="o"/>
      <w:lvlJc w:val="left"/>
      <w:pPr>
        <w:tabs>
          <w:tab w:val="left" w:pos="1440"/>
        </w:tabs>
        <w:ind w:left="1440" w:hanging="354"/>
      </w:pPr>
      <w:rPr>
        <w:rFonts w:ascii="Courier New" w:hAnsi="Courier New" w:cs="Courier New" w:hint="default"/>
      </w:rPr>
    </w:lvl>
    <w:lvl w:ilvl="2" w:tplc="A71E9988">
      <w:start w:val="1"/>
      <w:numFmt w:val="bullet"/>
      <w:lvlText w:val=""/>
      <w:lvlJc w:val="left"/>
      <w:pPr>
        <w:tabs>
          <w:tab w:val="left" w:pos="2160"/>
        </w:tabs>
        <w:ind w:left="2160" w:hanging="354"/>
      </w:pPr>
      <w:rPr>
        <w:rFonts w:ascii="Wingdings" w:hAnsi="Wingdings" w:hint="default"/>
      </w:rPr>
    </w:lvl>
    <w:lvl w:ilvl="3" w:tplc="801ADEE2">
      <w:start w:val="1"/>
      <w:numFmt w:val="bullet"/>
      <w:lvlText w:val=""/>
      <w:lvlJc w:val="left"/>
      <w:pPr>
        <w:tabs>
          <w:tab w:val="left" w:pos="2880"/>
        </w:tabs>
        <w:ind w:left="2880" w:hanging="354"/>
      </w:pPr>
      <w:rPr>
        <w:rFonts w:ascii="Symbol" w:hAnsi="Symbol" w:hint="default"/>
      </w:rPr>
    </w:lvl>
    <w:lvl w:ilvl="4" w:tplc="294CC29A">
      <w:start w:val="1"/>
      <w:numFmt w:val="bullet"/>
      <w:lvlText w:val="o"/>
      <w:lvlJc w:val="left"/>
      <w:pPr>
        <w:tabs>
          <w:tab w:val="left" w:pos="3600"/>
        </w:tabs>
        <w:ind w:left="3600" w:hanging="354"/>
      </w:pPr>
      <w:rPr>
        <w:rFonts w:ascii="Courier New" w:hAnsi="Courier New" w:cs="Courier New" w:hint="default"/>
      </w:rPr>
    </w:lvl>
    <w:lvl w:ilvl="5" w:tplc="451EF0F4">
      <w:start w:val="1"/>
      <w:numFmt w:val="bullet"/>
      <w:lvlText w:val=""/>
      <w:lvlJc w:val="left"/>
      <w:pPr>
        <w:tabs>
          <w:tab w:val="left" w:pos="4320"/>
        </w:tabs>
        <w:ind w:left="4320" w:hanging="354"/>
      </w:pPr>
      <w:rPr>
        <w:rFonts w:ascii="Wingdings" w:hAnsi="Wingdings" w:hint="default"/>
      </w:rPr>
    </w:lvl>
    <w:lvl w:ilvl="6" w:tplc="84E27312">
      <w:start w:val="1"/>
      <w:numFmt w:val="bullet"/>
      <w:lvlText w:val=""/>
      <w:lvlJc w:val="left"/>
      <w:pPr>
        <w:tabs>
          <w:tab w:val="left" w:pos="5040"/>
        </w:tabs>
        <w:ind w:left="5040" w:hanging="354"/>
      </w:pPr>
      <w:rPr>
        <w:rFonts w:ascii="Symbol" w:hAnsi="Symbol" w:hint="default"/>
      </w:rPr>
    </w:lvl>
    <w:lvl w:ilvl="7" w:tplc="DBCA8F2E">
      <w:start w:val="1"/>
      <w:numFmt w:val="bullet"/>
      <w:lvlText w:val="o"/>
      <w:lvlJc w:val="left"/>
      <w:pPr>
        <w:tabs>
          <w:tab w:val="left" w:pos="5760"/>
        </w:tabs>
        <w:ind w:left="5760" w:hanging="354"/>
      </w:pPr>
      <w:rPr>
        <w:rFonts w:ascii="Courier New" w:hAnsi="Courier New" w:cs="Courier New" w:hint="default"/>
      </w:rPr>
    </w:lvl>
    <w:lvl w:ilvl="8" w:tplc="3FECD34E">
      <w:start w:val="1"/>
      <w:numFmt w:val="bullet"/>
      <w:lvlText w:val=""/>
      <w:lvlJc w:val="left"/>
      <w:pPr>
        <w:tabs>
          <w:tab w:val="left" w:pos="6480"/>
        </w:tabs>
        <w:ind w:left="6480" w:hanging="354"/>
      </w:pPr>
      <w:rPr>
        <w:rFonts w:ascii="Wingdings" w:hAnsi="Wingdings" w:hint="default"/>
      </w:rPr>
    </w:lvl>
  </w:abstractNum>
  <w:abstractNum w:abstractNumId="25" w15:restartNumberingAfterBreak="0">
    <w:nsid w:val="4F6C16E0"/>
    <w:multiLevelType w:val="hybridMultilevel"/>
    <w:tmpl w:val="79CE4640"/>
    <w:lvl w:ilvl="0" w:tplc="822C5B62">
      <w:start w:val="1"/>
      <w:numFmt w:val="bullet"/>
      <w:lvlText w:val="-"/>
      <w:lvlJc w:val="left"/>
      <w:pPr>
        <w:tabs>
          <w:tab w:val="left" w:pos="1440"/>
        </w:tabs>
        <w:ind w:left="1440" w:hanging="354"/>
      </w:pPr>
      <w:rPr>
        <w:rFonts w:ascii="Times New Roman" w:eastAsia="Times New Roman" w:hAnsi="Times New Roman" w:cs="Times New Roman" w:hint="default"/>
        <w:b/>
      </w:rPr>
    </w:lvl>
    <w:lvl w:ilvl="1" w:tplc="3ED85E4E">
      <w:start w:val="1"/>
      <w:numFmt w:val="bullet"/>
      <w:lvlText w:val="o"/>
      <w:lvlJc w:val="left"/>
      <w:pPr>
        <w:tabs>
          <w:tab w:val="left" w:pos="1440"/>
        </w:tabs>
        <w:ind w:left="1440" w:hanging="354"/>
      </w:pPr>
      <w:rPr>
        <w:rFonts w:ascii="Courier New" w:hAnsi="Courier New" w:cs="Courier New" w:hint="default"/>
      </w:rPr>
    </w:lvl>
    <w:lvl w:ilvl="2" w:tplc="3438AB98">
      <w:start w:val="1"/>
      <w:numFmt w:val="bullet"/>
      <w:lvlText w:val=""/>
      <w:lvlJc w:val="left"/>
      <w:pPr>
        <w:tabs>
          <w:tab w:val="left" w:pos="2160"/>
        </w:tabs>
        <w:ind w:left="2160" w:hanging="354"/>
      </w:pPr>
      <w:rPr>
        <w:rFonts w:ascii="Wingdings" w:hAnsi="Wingdings" w:hint="default"/>
      </w:rPr>
    </w:lvl>
    <w:lvl w:ilvl="3" w:tplc="5254D96E">
      <w:start w:val="1"/>
      <w:numFmt w:val="bullet"/>
      <w:lvlText w:val=""/>
      <w:lvlJc w:val="left"/>
      <w:pPr>
        <w:tabs>
          <w:tab w:val="left" w:pos="2880"/>
        </w:tabs>
        <w:ind w:left="2880" w:hanging="354"/>
      </w:pPr>
      <w:rPr>
        <w:rFonts w:ascii="Symbol" w:hAnsi="Symbol" w:hint="default"/>
      </w:rPr>
    </w:lvl>
    <w:lvl w:ilvl="4" w:tplc="CE588C6A">
      <w:start w:val="1"/>
      <w:numFmt w:val="bullet"/>
      <w:lvlText w:val="o"/>
      <w:lvlJc w:val="left"/>
      <w:pPr>
        <w:tabs>
          <w:tab w:val="left" w:pos="3600"/>
        </w:tabs>
        <w:ind w:left="3600" w:hanging="354"/>
      </w:pPr>
      <w:rPr>
        <w:rFonts w:ascii="Courier New" w:hAnsi="Courier New" w:cs="Courier New" w:hint="default"/>
      </w:rPr>
    </w:lvl>
    <w:lvl w:ilvl="5" w:tplc="509A9FAA">
      <w:start w:val="1"/>
      <w:numFmt w:val="bullet"/>
      <w:lvlText w:val=""/>
      <w:lvlJc w:val="left"/>
      <w:pPr>
        <w:tabs>
          <w:tab w:val="left" w:pos="4320"/>
        </w:tabs>
        <w:ind w:left="4320" w:hanging="354"/>
      </w:pPr>
      <w:rPr>
        <w:rFonts w:ascii="Wingdings" w:hAnsi="Wingdings" w:hint="default"/>
      </w:rPr>
    </w:lvl>
    <w:lvl w:ilvl="6" w:tplc="EBD29748">
      <w:start w:val="1"/>
      <w:numFmt w:val="bullet"/>
      <w:lvlText w:val=""/>
      <w:lvlJc w:val="left"/>
      <w:pPr>
        <w:tabs>
          <w:tab w:val="left" w:pos="5040"/>
        </w:tabs>
        <w:ind w:left="5040" w:hanging="354"/>
      </w:pPr>
      <w:rPr>
        <w:rFonts w:ascii="Symbol" w:hAnsi="Symbol" w:hint="default"/>
      </w:rPr>
    </w:lvl>
    <w:lvl w:ilvl="7" w:tplc="18AA87A6">
      <w:start w:val="1"/>
      <w:numFmt w:val="bullet"/>
      <w:lvlText w:val="o"/>
      <w:lvlJc w:val="left"/>
      <w:pPr>
        <w:tabs>
          <w:tab w:val="left" w:pos="5760"/>
        </w:tabs>
        <w:ind w:left="5760" w:hanging="354"/>
      </w:pPr>
      <w:rPr>
        <w:rFonts w:ascii="Courier New" w:hAnsi="Courier New" w:cs="Courier New" w:hint="default"/>
      </w:rPr>
    </w:lvl>
    <w:lvl w:ilvl="8" w:tplc="73D64CE0">
      <w:start w:val="1"/>
      <w:numFmt w:val="bullet"/>
      <w:lvlText w:val=""/>
      <w:lvlJc w:val="left"/>
      <w:pPr>
        <w:tabs>
          <w:tab w:val="left" w:pos="6480"/>
        </w:tabs>
        <w:ind w:left="6480" w:hanging="354"/>
      </w:pPr>
      <w:rPr>
        <w:rFonts w:ascii="Wingdings" w:hAnsi="Wingdings" w:hint="default"/>
      </w:rPr>
    </w:lvl>
  </w:abstractNum>
  <w:abstractNum w:abstractNumId="26" w15:restartNumberingAfterBreak="0">
    <w:nsid w:val="50E530A6"/>
    <w:multiLevelType w:val="hybridMultilevel"/>
    <w:tmpl w:val="FD8449C4"/>
    <w:lvl w:ilvl="0" w:tplc="408CC1AA">
      <w:start w:val="1"/>
      <w:numFmt w:val="bullet"/>
      <w:lvlText w:val=""/>
      <w:lvlJc w:val="left"/>
      <w:pPr>
        <w:ind w:left="360" w:hanging="356"/>
      </w:pPr>
      <w:rPr>
        <w:rFonts w:ascii="Symbol" w:hAnsi="Symbol" w:hint="default"/>
      </w:rPr>
    </w:lvl>
    <w:lvl w:ilvl="1" w:tplc="0A42C1D4">
      <w:start w:val="1"/>
      <w:numFmt w:val="bullet"/>
      <w:lvlText w:val="o"/>
      <w:lvlJc w:val="left"/>
      <w:pPr>
        <w:ind w:left="1080" w:hanging="356"/>
      </w:pPr>
      <w:rPr>
        <w:rFonts w:ascii="Courier New" w:hAnsi="Courier New" w:cs="Courier New" w:hint="default"/>
      </w:rPr>
    </w:lvl>
    <w:lvl w:ilvl="2" w:tplc="82766CAE">
      <w:start w:val="1"/>
      <w:numFmt w:val="bullet"/>
      <w:lvlText w:val=""/>
      <w:lvlJc w:val="left"/>
      <w:pPr>
        <w:ind w:left="1800" w:hanging="356"/>
      </w:pPr>
      <w:rPr>
        <w:rFonts w:ascii="Wingdings" w:hAnsi="Wingdings" w:hint="default"/>
      </w:rPr>
    </w:lvl>
    <w:lvl w:ilvl="3" w:tplc="C7C6A16E">
      <w:start w:val="1"/>
      <w:numFmt w:val="bullet"/>
      <w:lvlText w:val=""/>
      <w:lvlJc w:val="left"/>
      <w:pPr>
        <w:ind w:left="2520" w:hanging="356"/>
      </w:pPr>
      <w:rPr>
        <w:rFonts w:ascii="Symbol" w:hAnsi="Symbol" w:hint="default"/>
      </w:rPr>
    </w:lvl>
    <w:lvl w:ilvl="4" w:tplc="781C4C40">
      <w:start w:val="1"/>
      <w:numFmt w:val="bullet"/>
      <w:lvlText w:val="o"/>
      <w:lvlJc w:val="left"/>
      <w:pPr>
        <w:ind w:left="3240" w:hanging="356"/>
      </w:pPr>
      <w:rPr>
        <w:rFonts w:ascii="Courier New" w:hAnsi="Courier New" w:cs="Courier New" w:hint="default"/>
      </w:rPr>
    </w:lvl>
    <w:lvl w:ilvl="5" w:tplc="97307494">
      <w:start w:val="1"/>
      <w:numFmt w:val="bullet"/>
      <w:lvlText w:val=""/>
      <w:lvlJc w:val="left"/>
      <w:pPr>
        <w:ind w:left="3960" w:hanging="356"/>
      </w:pPr>
      <w:rPr>
        <w:rFonts w:ascii="Wingdings" w:hAnsi="Wingdings" w:hint="default"/>
      </w:rPr>
    </w:lvl>
    <w:lvl w:ilvl="6" w:tplc="B3CC08B8">
      <w:start w:val="1"/>
      <w:numFmt w:val="bullet"/>
      <w:lvlText w:val=""/>
      <w:lvlJc w:val="left"/>
      <w:pPr>
        <w:ind w:left="4680" w:hanging="356"/>
      </w:pPr>
      <w:rPr>
        <w:rFonts w:ascii="Symbol" w:hAnsi="Symbol" w:hint="default"/>
      </w:rPr>
    </w:lvl>
    <w:lvl w:ilvl="7" w:tplc="C7C4271C">
      <w:start w:val="1"/>
      <w:numFmt w:val="bullet"/>
      <w:lvlText w:val="o"/>
      <w:lvlJc w:val="left"/>
      <w:pPr>
        <w:ind w:left="5400" w:hanging="356"/>
      </w:pPr>
      <w:rPr>
        <w:rFonts w:ascii="Courier New" w:hAnsi="Courier New" w:cs="Courier New" w:hint="default"/>
      </w:rPr>
    </w:lvl>
    <w:lvl w:ilvl="8" w:tplc="B1045F8A">
      <w:start w:val="1"/>
      <w:numFmt w:val="bullet"/>
      <w:lvlText w:val=""/>
      <w:lvlJc w:val="left"/>
      <w:pPr>
        <w:ind w:left="6120" w:hanging="356"/>
      </w:pPr>
      <w:rPr>
        <w:rFonts w:ascii="Wingdings" w:hAnsi="Wingdings" w:hint="default"/>
      </w:rPr>
    </w:lvl>
  </w:abstractNum>
  <w:abstractNum w:abstractNumId="27" w15:restartNumberingAfterBreak="0">
    <w:nsid w:val="565E22DF"/>
    <w:multiLevelType w:val="hybridMultilevel"/>
    <w:tmpl w:val="FD3A31C6"/>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28" w15:restartNumberingAfterBreak="0">
    <w:nsid w:val="5A605383"/>
    <w:multiLevelType w:val="hybridMultilevel"/>
    <w:tmpl w:val="437ECEDC"/>
    <w:lvl w:ilvl="0" w:tplc="88AA6874">
      <w:start w:val="1"/>
      <w:numFmt w:val="decimal"/>
      <w:lvlText w:val="(%1)"/>
      <w:lvlJc w:val="left"/>
      <w:pPr>
        <w:tabs>
          <w:tab w:val="left" w:pos="720"/>
        </w:tabs>
        <w:ind w:left="720" w:hanging="353"/>
      </w:pPr>
    </w:lvl>
    <w:lvl w:ilvl="1" w:tplc="84C87CC0">
      <w:start w:val="1"/>
      <w:numFmt w:val="lowerLetter"/>
      <w:lvlText w:val="%2."/>
      <w:lvlJc w:val="left"/>
      <w:pPr>
        <w:tabs>
          <w:tab w:val="left" w:pos="1440"/>
        </w:tabs>
        <w:ind w:left="1440" w:hanging="353"/>
      </w:pPr>
    </w:lvl>
    <w:lvl w:ilvl="2" w:tplc="79A4FD0C">
      <w:start w:val="1"/>
      <w:numFmt w:val="lowerRoman"/>
      <w:lvlText w:val="%3."/>
      <w:lvlJc w:val="right"/>
      <w:pPr>
        <w:tabs>
          <w:tab w:val="left" w:pos="2160"/>
        </w:tabs>
        <w:ind w:left="2160" w:hanging="173"/>
      </w:pPr>
    </w:lvl>
    <w:lvl w:ilvl="3" w:tplc="48847E30">
      <w:start w:val="1"/>
      <w:numFmt w:val="decimal"/>
      <w:lvlText w:val="%4."/>
      <w:lvlJc w:val="left"/>
      <w:pPr>
        <w:tabs>
          <w:tab w:val="left" w:pos="2880"/>
        </w:tabs>
        <w:ind w:left="2880" w:hanging="353"/>
      </w:pPr>
    </w:lvl>
    <w:lvl w:ilvl="4" w:tplc="87AE84CA">
      <w:start w:val="1"/>
      <w:numFmt w:val="lowerLetter"/>
      <w:lvlText w:val="%5."/>
      <w:lvlJc w:val="left"/>
      <w:pPr>
        <w:tabs>
          <w:tab w:val="left" w:pos="3600"/>
        </w:tabs>
        <w:ind w:left="3600" w:hanging="353"/>
      </w:pPr>
    </w:lvl>
    <w:lvl w:ilvl="5" w:tplc="9E8870DA">
      <w:start w:val="1"/>
      <w:numFmt w:val="lowerRoman"/>
      <w:lvlText w:val="%6."/>
      <w:lvlJc w:val="right"/>
      <w:pPr>
        <w:tabs>
          <w:tab w:val="left" w:pos="4320"/>
        </w:tabs>
        <w:ind w:left="4320" w:hanging="173"/>
      </w:pPr>
    </w:lvl>
    <w:lvl w:ilvl="6" w:tplc="B3C4D544">
      <w:start w:val="1"/>
      <w:numFmt w:val="decimal"/>
      <w:lvlText w:val="%7."/>
      <w:lvlJc w:val="left"/>
      <w:pPr>
        <w:tabs>
          <w:tab w:val="left" w:pos="5040"/>
        </w:tabs>
        <w:ind w:left="5040" w:hanging="353"/>
      </w:pPr>
    </w:lvl>
    <w:lvl w:ilvl="7" w:tplc="30881C9C">
      <w:start w:val="1"/>
      <w:numFmt w:val="lowerLetter"/>
      <w:lvlText w:val="%8."/>
      <w:lvlJc w:val="left"/>
      <w:pPr>
        <w:tabs>
          <w:tab w:val="left" w:pos="5760"/>
        </w:tabs>
        <w:ind w:left="5760" w:hanging="353"/>
      </w:pPr>
    </w:lvl>
    <w:lvl w:ilvl="8" w:tplc="1302AE74">
      <w:start w:val="1"/>
      <w:numFmt w:val="lowerRoman"/>
      <w:lvlText w:val="%9."/>
      <w:lvlJc w:val="right"/>
      <w:pPr>
        <w:tabs>
          <w:tab w:val="left" w:pos="6480"/>
        </w:tabs>
        <w:ind w:left="6480" w:hanging="173"/>
      </w:pPr>
    </w:lvl>
  </w:abstractNum>
  <w:abstractNum w:abstractNumId="29" w15:restartNumberingAfterBreak="0">
    <w:nsid w:val="5BCF57B9"/>
    <w:multiLevelType w:val="hybridMultilevel"/>
    <w:tmpl w:val="34703A70"/>
    <w:lvl w:ilvl="0" w:tplc="257A1268">
      <w:start w:val="1"/>
      <w:numFmt w:val="bullet"/>
      <w:lvlText w:val=""/>
      <w:lvlJc w:val="left"/>
      <w:pPr>
        <w:ind w:left="360" w:hanging="356"/>
      </w:pPr>
      <w:rPr>
        <w:rFonts w:ascii="Symbol" w:hAnsi="Symbol" w:hint="default"/>
      </w:rPr>
    </w:lvl>
    <w:lvl w:ilvl="1" w:tplc="6A3AC140">
      <w:start w:val="1"/>
      <w:numFmt w:val="bullet"/>
      <w:lvlText w:val="o"/>
      <w:lvlJc w:val="left"/>
      <w:pPr>
        <w:ind w:left="1080" w:hanging="356"/>
      </w:pPr>
      <w:rPr>
        <w:rFonts w:ascii="Courier New" w:hAnsi="Courier New" w:cs="Courier New" w:hint="default"/>
      </w:rPr>
    </w:lvl>
    <w:lvl w:ilvl="2" w:tplc="25044DBE">
      <w:start w:val="1"/>
      <w:numFmt w:val="bullet"/>
      <w:lvlText w:val=""/>
      <w:lvlJc w:val="left"/>
      <w:pPr>
        <w:ind w:left="1800" w:hanging="356"/>
      </w:pPr>
      <w:rPr>
        <w:rFonts w:ascii="Wingdings" w:hAnsi="Wingdings" w:hint="default"/>
      </w:rPr>
    </w:lvl>
    <w:lvl w:ilvl="3" w:tplc="03984070">
      <w:start w:val="1"/>
      <w:numFmt w:val="bullet"/>
      <w:lvlText w:val=""/>
      <w:lvlJc w:val="left"/>
      <w:pPr>
        <w:ind w:left="2520" w:hanging="356"/>
      </w:pPr>
      <w:rPr>
        <w:rFonts w:ascii="Symbol" w:hAnsi="Symbol" w:hint="default"/>
      </w:rPr>
    </w:lvl>
    <w:lvl w:ilvl="4" w:tplc="7B90B6CA">
      <w:start w:val="1"/>
      <w:numFmt w:val="bullet"/>
      <w:lvlText w:val="o"/>
      <w:lvlJc w:val="left"/>
      <w:pPr>
        <w:ind w:left="3240" w:hanging="356"/>
      </w:pPr>
      <w:rPr>
        <w:rFonts w:ascii="Courier New" w:hAnsi="Courier New" w:cs="Courier New" w:hint="default"/>
      </w:rPr>
    </w:lvl>
    <w:lvl w:ilvl="5" w:tplc="1A523880">
      <w:start w:val="1"/>
      <w:numFmt w:val="bullet"/>
      <w:lvlText w:val=""/>
      <w:lvlJc w:val="left"/>
      <w:pPr>
        <w:ind w:left="3960" w:hanging="356"/>
      </w:pPr>
      <w:rPr>
        <w:rFonts w:ascii="Wingdings" w:hAnsi="Wingdings" w:hint="default"/>
      </w:rPr>
    </w:lvl>
    <w:lvl w:ilvl="6" w:tplc="DA2ED51C">
      <w:start w:val="1"/>
      <w:numFmt w:val="bullet"/>
      <w:lvlText w:val=""/>
      <w:lvlJc w:val="left"/>
      <w:pPr>
        <w:ind w:left="4680" w:hanging="356"/>
      </w:pPr>
      <w:rPr>
        <w:rFonts w:ascii="Symbol" w:hAnsi="Symbol" w:hint="default"/>
      </w:rPr>
    </w:lvl>
    <w:lvl w:ilvl="7" w:tplc="36DCF6E6">
      <w:start w:val="1"/>
      <w:numFmt w:val="bullet"/>
      <w:lvlText w:val="o"/>
      <w:lvlJc w:val="left"/>
      <w:pPr>
        <w:ind w:left="5400" w:hanging="356"/>
      </w:pPr>
      <w:rPr>
        <w:rFonts w:ascii="Courier New" w:hAnsi="Courier New" w:cs="Courier New" w:hint="default"/>
      </w:rPr>
    </w:lvl>
    <w:lvl w:ilvl="8" w:tplc="60F64486">
      <w:start w:val="1"/>
      <w:numFmt w:val="bullet"/>
      <w:lvlText w:val=""/>
      <w:lvlJc w:val="left"/>
      <w:pPr>
        <w:ind w:left="6120" w:hanging="356"/>
      </w:pPr>
      <w:rPr>
        <w:rFonts w:ascii="Wingdings" w:hAnsi="Wingdings" w:hint="default"/>
      </w:rPr>
    </w:lvl>
  </w:abstractNum>
  <w:abstractNum w:abstractNumId="30" w15:restartNumberingAfterBreak="0">
    <w:nsid w:val="5DE9084B"/>
    <w:multiLevelType w:val="hybridMultilevel"/>
    <w:tmpl w:val="8870A120"/>
    <w:lvl w:ilvl="0" w:tplc="B0AEA16A">
      <w:start w:val="1"/>
      <w:numFmt w:val="bullet"/>
      <w:lvlText w:val="-"/>
      <w:lvlJc w:val="left"/>
      <w:pPr>
        <w:tabs>
          <w:tab w:val="left" w:pos="1428"/>
        </w:tabs>
        <w:ind w:left="1428" w:hanging="354"/>
      </w:pPr>
      <w:rPr>
        <w:rFonts w:ascii="Times New Roman" w:eastAsia="Times New Roman" w:hAnsi="Times New Roman" w:cs="Times New Roman" w:hint="default"/>
        <w:b/>
      </w:rPr>
    </w:lvl>
    <w:lvl w:ilvl="1" w:tplc="F608219E">
      <w:start w:val="1"/>
      <w:numFmt w:val="bullet"/>
      <w:lvlText w:val="o"/>
      <w:lvlJc w:val="left"/>
      <w:pPr>
        <w:tabs>
          <w:tab w:val="left" w:pos="1428"/>
        </w:tabs>
        <w:ind w:left="1428" w:hanging="354"/>
      </w:pPr>
      <w:rPr>
        <w:rFonts w:ascii="Courier New" w:hAnsi="Courier New" w:hint="default"/>
      </w:rPr>
    </w:lvl>
    <w:lvl w:ilvl="2" w:tplc="3424CCDC">
      <w:start w:val="1"/>
      <w:numFmt w:val="bullet"/>
      <w:lvlText w:val=""/>
      <w:lvlJc w:val="left"/>
      <w:pPr>
        <w:tabs>
          <w:tab w:val="left" w:pos="2148"/>
        </w:tabs>
        <w:ind w:left="2148" w:hanging="354"/>
      </w:pPr>
      <w:rPr>
        <w:rFonts w:ascii="Wingdings" w:hAnsi="Wingdings" w:hint="default"/>
      </w:rPr>
    </w:lvl>
    <w:lvl w:ilvl="3" w:tplc="8BF6C6DE">
      <w:start w:val="1"/>
      <w:numFmt w:val="bullet"/>
      <w:lvlText w:val=""/>
      <w:lvlJc w:val="left"/>
      <w:pPr>
        <w:tabs>
          <w:tab w:val="left" w:pos="2868"/>
        </w:tabs>
        <w:ind w:left="2868" w:hanging="354"/>
      </w:pPr>
      <w:rPr>
        <w:rFonts w:ascii="Symbol" w:hAnsi="Symbol" w:hint="default"/>
      </w:rPr>
    </w:lvl>
    <w:lvl w:ilvl="4" w:tplc="CB38A7DA">
      <w:start w:val="1"/>
      <w:numFmt w:val="bullet"/>
      <w:lvlText w:val="o"/>
      <w:lvlJc w:val="left"/>
      <w:pPr>
        <w:tabs>
          <w:tab w:val="left" w:pos="3588"/>
        </w:tabs>
        <w:ind w:left="3588" w:hanging="354"/>
      </w:pPr>
      <w:rPr>
        <w:rFonts w:ascii="Courier New" w:hAnsi="Courier New" w:hint="default"/>
      </w:rPr>
    </w:lvl>
    <w:lvl w:ilvl="5" w:tplc="F800D280">
      <w:start w:val="1"/>
      <w:numFmt w:val="bullet"/>
      <w:lvlText w:val=""/>
      <w:lvlJc w:val="left"/>
      <w:pPr>
        <w:tabs>
          <w:tab w:val="left" w:pos="4308"/>
        </w:tabs>
        <w:ind w:left="4308" w:hanging="354"/>
      </w:pPr>
      <w:rPr>
        <w:rFonts w:ascii="Wingdings" w:hAnsi="Wingdings" w:hint="default"/>
      </w:rPr>
    </w:lvl>
    <w:lvl w:ilvl="6" w:tplc="39B06AFC">
      <w:start w:val="1"/>
      <w:numFmt w:val="bullet"/>
      <w:lvlText w:val=""/>
      <w:lvlJc w:val="left"/>
      <w:pPr>
        <w:tabs>
          <w:tab w:val="left" w:pos="5028"/>
        </w:tabs>
        <w:ind w:left="5028" w:hanging="354"/>
      </w:pPr>
      <w:rPr>
        <w:rFonts w:ascii="Symbol" w:hAnsi="Symbol" w:hint="default"/>
      </w:rPr>
    </w:lvl>
    <w:lvl w:ilvl="7" w:tplc="A1F83F76">
      <w:start w:val="1"/>
      <w:numFmt w:val="bullet"/>
      <w:lvlText w:val="o"/>
      <w:lvlJc w:val="left"/>
      <w:pPr>
        <w:tabs>
          <w:tab w:val="left" w:pos="5748"/>
        </w:tabs>
        <w:ind w:left="5748" w:hanging="354"/>
      </w:pPr>
      <w:rPr>
        <w:rFonts w:ascii="Courier New" w:hAnsi="Courier New" w:hint="default"/>
      </w:rPr>
    </w:lvl>
    <w:lvl w:ilvl="8" w:tplc="F976E476">
      <w:start w:val="1"/>
      <w:numFmt w:val="bullet"/>
      <w:lvlText w:val=""/>
      <w:lvlJc w:val="left"/>
      <w:pPr>
        <w:tabs>
          <w:tab w:val="left" w:pos="6468"/>
        </w:tabs>
        <w:ind w:left="6468" w:hanging="354"/>
      </w:pPr>
      <w:rPr>
        <w:rFonts w:ascii="Wingdings" w:hAnsi="Wingdings" w:hint="default"/>
      </w:rPr>
    </w:lvl>
  </w:abstractNum>
  <w:abstractNum w:abstractNumId="31" w15:restartNumberingAfterBreak="0">
    <w:nsid w:val="5EC86E75"/>
    <w:multiLevelType w:val="hybridMultilevel"/>
    <w:tmpl w:val="AAC4A096"/>
    <w:lvl w:ilvl="0" w:tplc="4CE66E84">
      <w:start w:val="1"/>
      <w:numFmt w:val="decimal"/>
      <w:lvlText w:val="(%1)"/>
      <w:lvlJc w:val="left"/>
      <w:pPr>
        <w:tabs>
          <w:tab w:val="left" w:pos="720"/>
        </w:tabs>
        <w:ind w:left="720" w:hanging="353"/>
      </w:pPr>
    </w:lvl>
    <w:lvl w:ilvl="1" w:tplc="21DEA4BA">
      <w:start w:val="1"/>
      <w:numFmt w:val="lowerLetter"/>
      <w:lvlText w:val="%2."/>
      <w:lvlJc w:val="left"/>
      <w:pPr>
        <w:tabs>
          <w:tab w:val="left" w:pos="1440"/>
        </w:tabs>
        <w:ind w:left="1440" w:hanging="353"/>
      </w:pPr>
    </w:lvl>
    <w:lvl w:ilvl="2" w:tplc="08C27710">
      <w:start w:val="1"/>
      <w:numFmt w:val="lowerRoman"/>
      <w:lvlText w:val="%3."/>
      <w:lvlJc w:val="right"/>
      <w:pPr>
        <w:tabs>
          <w:tab w:val="left" w:pos="2160"/>
        </w:tabs>
        <w:ind w:left="2160" w:hanging="173"/>
      </w:pPr>
    </w:lvl>
    <w:lvl w:ilvl="3" w:tplc="0220DF16">
      <w:start w:val="1"/>
      <w:numFmt w:val="decimal"/>
      <w:lvlText w:val="%4."/>
      <w:lvlJc w:val="left"/>
      <w:pPr>
        <w:tabs>
          <w:tab w:val="left" w:pos="2880"/>
        </w:tabs>
        <w:ind w:left="2880" w:hanging="353"/>
      </w:pPr>
    </w:lvl>
    <w:lvl w:ilvl="4" w:tplc="0874977C">
      <w:start w:val="1"/>
      <w:numFmt w:val="lowerLetter"/>
      <w:lvlText w:val="%5."/>
      <w:lvlJc w:val="left"/>
      <w:pPr>
        <w:tabs>
          <w:tab w:val="left" w:pos="3600"/>
        </w:tabs>
        <w:ind w:left="3600" w:hanging="353"/>
      </w:pPr>
    </w:lvl>
    <w:lvl w:ilvl="5" w:tplc="0F9E7582">
      <w:start w:val="1"/>
      <w:numFmt w:val="lowerRoman"/>
      <w:lvlText w:val="%6."/>
      <w:lvlJc w:val="right"/>
      <w:pPr>
        <w:tabs>
          <w:tab w:val="left" w:pos="4320"/>
        </w:tabs>
        <w:ind w:left="4320" w:hanging="173"/>
      </w:pPr>
    </w:lvl>
    <w:lvl w:ilvl="6" w:tplc="60A0511E">
      <w:start w:val="1"/>
      <w:numFmt w:val="decimal"/>
      <w:lvlText w:val="%7."/>
      <w:lvlJc w:val="left"/>
      <w:pPr>
        <w:tabs>
          <w:tab w:val="left" w:pos="5040"/>
        </w:tabs>
        <w:ind w:left="5040" w:hanging="353"/>
      </w:pPr>
    </w:lvl>
    <w:lvl w:ilvl="7" w:tplc="842E4B32">
      <w:start w:val="1"/>
      <w:numFmt w:val="lowerLetter"/>
      <w:lvlText w:val="%8."/>
      <w:lvlJc w:val="left"/>
      <w:pPr>
        <w:tabs>
          <w:tab w:val="left" w:pos="5760"/>
        </w:tabs>
        <w:ind w:left="5760" w:hanging="353"/>
      </w:pPr>
    </w:lvl>
    <w:lvl w:ilvl="8" w:tplc="305C844A">
      <w:start w:val="1"/>
      <w:numFmt w:val="lowerRoman"/>
      <w:lvlText w:val="%9."/>
      <w:lvlJc w:val="right"/>
      <w:pPr>
        <w:tabs>
          <w:tab w:val="left" w:pos="6480"/>
        </w:tabs>
        <w:ind w:left="6480" w:hanging="173"/>
      </w:pPr>
    </w:lvl>
  </w:abstractNum>
  <w:abstractNum w:abstractNumId="32" w15:restartNumberingAfterBreak="0">
    <w:nsid w:val="61E02A5C"/>
    <w:multiLevelType w:val="hybridMultilevel"/>
    <w:tmpl w:val="84CAC6AA"/>
    <w:lvl w:ilvl="0" w:tplc="DFFEBBF0">
      <w:start w:val="1"/>
      <w:numFmt w:val="bullet"/>
      <w:lvlText w:val="-"/>
      <w:lvlJc w:val="left"/>
      <w:pPr>
        <w:tabs>
          <w:tab w:val="left" w:pos="1440"/>
        </w:tabs>
        <w:ind w:left="1440" w:hanging="354"/>
      </w:pPr>
      <w:rPr>
        <w:rFonts w:ascii="Times New Roman" w:eastAsia="Times New Roman" w:hAnsi="Times New Roman" w:cs="Times New Roman" w:hint="default"/>
        <w:b/>
      </w:rPr>
    </w:lvl>
    <w:lvl w:ilvl="1" w:tplc="5E4AA38C">
      <w:start w:val="1"/>
      <w:numFmt w:val="bullet"/>
      <w:lvlText w:val="o"/>
      <w:lvlJc w:val="left"/>
      <w:pPr>
        <w:tabs>
          <w:tab w:val="left" w:pos="1440"/>
        </w:tabs>
        <w:ind w:left="1440" w:hanging="354"/>
      </w:pPr>
      <w:rPr>
        <w:rFonts w:ascii="Courier New" w:hAnsi="Courier New" w:cs="Courier New" w:hint="default"/>
      </w:rPr>
    </w:lvl>
    <w:lvl w:ilvl="2" w:tplc="CC9AC11A">
      <w:start w:val="1"/>
      <w:numFmt w:val="bullet"/>
      <w:lvlText w:val=""/>
      <w:lvlJc w:val="left"/>
      <w:pPr>
        <w:tabs>
          <w:tab w:val="left" w:pos="2160"/>
        </w:tabs>
        <w:ind w:left="2160" w:hanging="354"/>
      </w:pPr>
      <w:rPr>
        <w:rFonts w:ascii="Wingdings" w:hAnsi="Wingdings" w:hint="default"/>
      </w:rPr>
    </w:lvl>
    <w:lvl w:ilvl="3" w:tplc="888CCFA2">
      <w:start w:val="1"/>
      <w:numFmt w:val="bullet"/>
      <w:lvlText w:val=""/>
      <w:lvlJc w:val="left"/>
      <w:pPr>
        <w:tabs>
          <w:tab w:val="left" w:pos="2880"/>
        </w:tabs>
        <w:ind w:left="2880" w:hanging="354"/>
      </w:pPr>
      <w:rPr>
        <w:rFonts w:ascii="Symbol" w:hAnsi="Symbol" w:hint="default"/>
      </w:rPr>
    </w:lvl>
    <w:lvl w:ilvl="4" w:tplc="31ACE0F2">
      <w:start w:val="1"/>
      <w:numFmt w:val="bullet"/>
      <w:lvlText w:val="o"/>
      <w:lvlJc w:val="left"/>
      <w:pPr>
        <w:tabs>
          <w:tab w:val="left" w:pos="3600"/>
        </w:tabs>
        <w:ind w:left="3600" w:hanging="354"/>
      </w:pPr>
      <w:rPr>
        <w:rFonts w:ascii="Courier New" w:hAnsi="Courier New" w:cs="Courier New" w:hint="default"/>
      </w:rPr>
    </w:lvl>
    <w:lvl w:ilvl="5" w:tplc="1FEA98A4">
      <w:start w:val="1"/>
      <w:numFmt w:val="bullet"/>
      <w:lvlText w:val=""/>
      <w:lvlJc w:val="left"/>
      <w:pPr>
        <w:tabs>
          <w:tab w:val="left" w:pos="4320"/>
        </w:tabs>
        <w:ind w:left="4320" w:hanging="354"/>
      </w:pPr>
      <w:rPr>
        <w:rFonts w:ascii="Wingdings" w:hAnsi="Wingdings" w:hint="default"/>
      </w:rPr>
    </w:lvl>
    <w:lvl w:ilvl="6" w:tplc="3F864A30">
      <w:start w:val="1"/>
      <w:numFmt w:val="bullet"/>
      <w:lvlText w:val=""/>
      <w:lvlJc w:val="left"/>
      <w:pPr>
        <w:tabs>
          <w:tab w:val="left" w:pos="5040"/>
        </w:tabs>
        <w:ind w:left="5040" w:hanging="354"/>
      </w:pPr>
      <w:rPr>
        <w:rFonts w:ascii="Symbol" w:hAnsi="Symbol" w:hint="default"/>
      </w:rPr>
    </w:lvl>
    <w:lvl w:ilvl="7" w:tplc="9F726B70">
      <w:start w:val="1"/>
      <w:numFmt w:val="bullet"/>
      <w:lvlText w:val="o"/>
      <w:lvlJc w:val="left"/>
      <w:pPr>
        <w:tabs>
          <w:tab w:val="left" w:pos="5760"/>
        </w:tabs>
        <w:ind w:left="5760" w:hanging="354"/>
      </w:pPr>
      <w:rPr>
        <w:rFonts w:ascii="Courier New" w:hAnsi="Courier New" w:cs="Courier New" w:hint="default"/>
      </w:rPr>
    </w:lvl>
    <w:lvl w:ilvl="8" w:tplc="4596D7CE">
      <w:start w:val="1"/>
      <w:numFmt w:val="bullet"/>
      <w:lvlText w:val=""/>
      <w:lvlJc w:val="left"/>
      <w:pPr>
        <w:tabs>
          <w:tab w:val="left" w:pos="6480"/>
        </w:tabs>
        <w:ind w:left="6480" w:hanging="354"/>
      </w:pPr>
      <w:rPr>
        <w:rFonts w:ascii="Wingdings" w:hAnsi="Wingdings" w:hint="default"/>
      </w:rPr>
    </w:lvl>
  </w:abstractNum>
  <w:abstractNum w:abstractNumId="33" w15:restartNumberingAfterBreak="0">
    <w:nsid w:val="667A178F"/>
    <w:multiLevelType w:val="hybridMultilevel"/>
    <w:tmpl w:val="F7029BD0"/>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34" w15:restartNumberingAfterBreak="0">
    <w:nsid w:val="6A906F51"/>
    <w:multiLevelType w:val="hybridMultilevel"/>
    <w:tmpl w:val="9CB0958C"/>
    <w:lvl w:ilvl="0" w:tplc="BD6C5D78">
      <w:start w:val="1"/>
      <w:numFmt w:val="decimal"/>
      <w:lvlText w:val="(%1)"/>
      <w:lvlJc w:val="left"/>
      <w:pPr>
        <w:tabs>
          <w:tab w:val="left" w:pos="720"/>
        </w:tabs>
        <w:ind w:left="720" w:hanging="353"/>
      </w:pPr>
    </w:lvl>
    <w:lvl w:ilvl="1" w:tplc="18C6ECDA">
      <w:start w:val="1"/>
      <w:numFmt w:val="lowerLetter"/>
      <w:lvlText w:val="%2."/>
      <w:lvlJc w:val="left"/>
      <w:pPr>
        <w:tabs>
          <w:tab w:val="left" w:pos="1440"/>
        </w:tabs>
        <w:ind w:left="1440" w:hanging="353"/>
      </w:pPr>
    </w:lvl>
    <w:lvl w:ilvl="2" w:tplc="ED4AB588">
      <w:start w:val="1"/>
      <w:numFmt w:val="lowerRoman"/>
      <w:lvlText w:val="%3."/>
      <w:lvlJc w:val="right"/>
      <w:pPr>
        <w:tabs>
          <w:tab w:val="left" w:pos="2160"/>
        </w:tabs>
        <w:ind w:left="2160" w:hanging="173"/>
      </w:pPr>
    </w:lvl>
    <w:lvl w:ilvl="3" w:tplc="CA441334">
      <w:start w:val="1"/>
      <w:numFmt w:val="decimal"/>
      <w:lvlText w:val="%4."/>
      <w:lvlJc w:val="left"/>
      <w:pPr>
        <w:tabs>
          <w:tab w:val="left" w:pos="2880"/>
        </w:tabs>
        <w:ind w:left="2880" w:hanging="353"/>
      </w:pPr>
    </w:lvl>
    <w:lvl w:ilvl="4" w:tplc="F8F8FACC">
      <w:start w:val="1"/>
      <w:numFmt w:val="lowerLetter"/>
      <w:lvlText w:val="%5."/>
      <w:lvlJc w:val="left"/>
      <w:pPr>
        <w:tabs>
          <w:tab w:val="left" w:pos="3600"/>
        </w:tabs>
        <w:ind w:left="3600" w:hanging="353"/>
      </w:pPr>
    </w:lvl>
    <w:lvl w:ilvl="5" w:tplc="00C865BE">
      <w:start w:val="1"/>
      <w:numFmt w:val="lowerRoman"/>
      <w:lvlText w:val="%6."/>
      <w:lvlJc w:val="right"/>
      <w:pPr>
        <w:tabs>
          <w:tab w:val="left" w:pos="4320"/>
        </w:tabs>
        <w:ind w:left="4320" w:hanging="173"/>
      </w:pPr>
    </w:lvl>
    <w:lvl w:ilvl="6" w:tplc="9C3E8918">
      <w:start w:val="1"/>
      <w:numFmt w:val="decimal"/>
      <w:lvlText w:val="%7."/>
      <w:lvlJc w:val="left"/>
      <w:pPr>
        <w:tabs>
          <w:tab w:val="left" w:pos="5040"/>
        </w:tabs>
        <w:ind w:left="5040" w:hanging="353"/>
      </w:pPr>
    </w:lvl>
    <w:lvl w:ilvl="7" w:tplc="EE56D7EA">
      <w:start w:val="1"/>
      <w:numFmt w:val="lowerLetter"/>
      <w:lvlText w:val="%8."/>
      <w:lvlJc w:val="left"/>
      <w:pPr>
        <w:tabs>
          <w:tab w:val="left" w:pos="5760"/>
        </w:tabs>
        <w:ind w:left="5760" w:hanging="353"/>
      </w:pPr>
    </w:lvl>
    <w:lvl w:ilvl="8" w:tplc="D326F29C">
      <w:start w:val="1"/>
      <w:numFmt w:val="lowerRoman"/>
      <w:lvlText w:val="%9."/>
      <w:lvlJc w:val="right"/>
      <w:pPr>
        <w:tabs>
          <w:tab w:val="left" w:pos="6480"/>
        </w:tabs>
        <w:ind w:left="6480" w:hanging="173"/>
      </w:pPr>
    </w:lvl>
  </w:abstractNum>
  <w:abstractNum w:abstractNumId="35" w15:restartNumberingAfterBreak="0">
    <w:nsid w:val="6F055BE5"/>
    <w:multiLevelType w:val="hybridMultilevel"/>
    <w:tmpl w:val="47FE4B06"/>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36" w15:restartNumberingAfterBreak="0">
    <w:nsid w:val="70302D6B"/>
    <w:multiLevelType w:val="hybridMultilevel"/>
    <w:tmpl w:val="492C8D7C"/>
    <w:lvl w:ilvl="0" w:tplc="04070001">
      <w:start w:val="1"/>
      <w:numFmt w:val="bullet"/>
      <w:lvlText w:val=""/>
      <w:lvlJc w:val="left"/>
      <w:pPr>
        <w:ind w:left="724" w:hanging="360"/>
      </w:pPr>
      <w:rPr>
        <w:rFonts w:ascii="Symbol" w:hAnsi="Symbol" w:hint="default"/>
      </w:rPr>
    </w:lvl>
    <w:lvl w:ilvl="1" w:tplc="04070003" w:tentative="1">
      <w:start w:val="1"/>
      <w:numFmt w:val="bullet"/>
      <w:lvlText w:val="o"/>
      <w:lvlJc w:val="left"/>
      <w:pPr>
        <w:ind w:left="1444" w:hanging="360"/>
      </w:pPr>
      <w:rPr>
        <w:rFonts w:ascii="Courier New" w:hAnsi="Courier New" w:cs="Courier New" w:hint="default"/>
      </w:rPr>
    </w:lvl>
    <w:lvl w:ilvl="2" w:tplc="04070005" w:tentative="1">
      <w:start w:val="1"/>
      <w:numFmt w:val="bullet"/>
      <w:lvlText w:val=""/>
      <w:lvlJc w:val="left"/>
      <w:pPr>
        <w:ind w:left="2164" w:hanging="360"/>
      </w:pPr>
      <w:rPr>
        <w:rFonts w:ascii="Wingdings" w:hAnsi="Wingdings" w:hint="default"/>
      </w:rPr>
    </w:lvl>
    <w:lvl w:ilvl="3" w:tplc="04070001" w:tentative="1">
      <w:start w:val="1"/>
      <w:numFmt w:val="bullet"/>
      <w:lvlText w:val=""/>
      <w:lvlJc w:val="left"/>
      <w:pPr>
        <w:ind w:left="2884" w:hanging="360"/>
      </w:pPr>
      <w:rPr>
        <w:rFonts w:ascii="Symbol" w:hAnsi="Symbol" w:hint="default"/>
      </w:rPr>
    </w:lvl>
    <w:lvl w:ilvl="4" w:tplc="04070003" w:tentative="1">
      <w:start w:val="1"/>
      <w:numFmt w:val="bullet"/>
      <w:lvlText w:val="o"/>
      <w:lvlJc w:val="left"/>
      <w:pPr>
        <w:ind w:left="3604" w:hanging="360"/>
      </w:pPr>
      <w:rPr>
        <w:rFonts w:ascii="Courier New" w:hAnsi="Courier New" w:cs="Courier New" w:hint="default"/>
      </w:rPr>
    </w:lvl>
    <w:lvl w:ilvl="5" w:tplc="04070005" w:tentative="1">
      <w:start w:val="1"/>
      <w:numFmt w:val="bullet"/>
      <w:lvlText w:val=""/>
      <w:lvlJc w:val="left"/>
      <w:pPr>
        <w:ind w:left="4324" w:hanging="360"/>
      </w:pPr>
      <w:rPr>
        <w:rFonts w:ascii="Wingdings" w:hAnsi="Wingdings" w:hint="default"/>
      </w:rPr>
    </w:lvl>
    <w:lvl w:ilvl="6" w:tplc="04070001" w:tentative="1">
      <w:start w:val="1"/>
      <w:numFmt w:val="bullet"/>
      <w:lvlText w:val=""/>
      <w:lvlJc w:val="left"/>
      <w:pPr>
        <w:ind w:left="5044" w:hanging="360"/>
      </w:pPr>
      <w:rPr>
        <w:rFonts w:ascii="Symbol" w:hAnsi="Symbol" w:hint="default"/>
      </w:rPr>
    </w:lvl>
    <w:lvl w:ilvl="7" w:tplc="04070003" w:tentative="1">
      <w:start w:val="1"/>
      <w:numFmt w:val="bullet"/>
      <w:lvlText w:val="o"/>
      <w:lvlJc w:val="left"/>
      <w:pPr>
        <w:ind w:left="5764" w:hanging="360"/>
      </w:pPr>
      <w:rPr>
        <w:rFonts w:ascii="Courier New" w:hAnsi="Courier New" w:cs="Courier New" w:hint="default"/>
      </w:rPr>
    </w:lvl>
    <w:lvl w:ilvl="8" w:tplc="04070005" w:tentative="1">
      <w:start w:val="1"/>
      <w:numFmt w:val="bullet"/>
      <w:lvlText w:val=""/>
      <w:lvlJc w:val="left"/>
      <w:pPr>
        <w:ind w:left="6484" w:hanging="360"/>
      </w:pPr>
      <w:rPr>
        <w:rFonts w:ascii="Wingdings" w:hAnsi="Wingdings" w:hint="default"/>
      </w:rPr>
    </w:lvl>
  </w:abstractNum>
  <w:abstractNum w:abstractNumId="37" w15:restartNumberingAfterBreak="0">
    <w:nsid w:val="73567D24"/>
    <w:multiLevelType w:val="hybridMultilevel"/>
    <w:tmpl w:val="47A6016C"/>
    <w:lvl w:ilvl="0" w:tplc="EF622986">
      <w:start w:val="1"/>
      <w:numFmt w:val="decimal"/>
      <w:lvlText w:val="(%1)"/>
      <w:lvlJc w:val="left"/>
      <w:pPr>
        <w:tabs>
          <w:tab w:val="left" w:pos="720"/>
        </w:tabs>
        <w:ind w:left="720" w:hanging="354"/>
      </w:pPr>
    </w:lvl>
    <w:lvl w:ilvl="1" w:tplc="5EA45002">
      <w:start w:val="1"/>
      <w:numFmt w:val="lowerLetter"/>
      <w:lvlText w:val="%2."/>
      <w:lvlJc w:val="left"/>
      <w:pPr>
        <w:tabs>
          <w:tab w:val="left" w:pos="1440"/>
        </w:tabs>
        <w:ind w:left="1440" w:hanging="354"/>
      </w:pPr>
    </w:lvl>
    <w:lvl w:ilvl="2" w:tplc="D9DC58C4">
      <w:start w:val="1"/>
      <w:numFmt w:val="lowerRoman"/>
      <w:lvlText w:val="%3."/>
      <w:lvlJc w:val="right"/>
      <w:pPr>
        <w:tabs>
          <w:tab w:val="left" w:pos="2160"/>
        </w:tabs>
        <w:ind w:left="2160" w:hanging="174"/>
      </w:pPr>
    </w:lvl>
    <w:lvl w:ilvl="3" w:tplc="C1D218B6">
      <w:start w:val="1"/>
      <w:numFmt w:val="decimal"/>
      <w:lvlText w:val="%4."/>
      <w:lvlJc w:val="left"/>
      <w:pPr>
        <w:tabs>
          <w:tab w:val="left" w:pos="2880"/>
        </w:tabs>
        <w:ind w:left="2880" w:hanging="354"/>
      </w:pPr>
    </w:lvl>
    <w:lvl w:ilvl="4" w:tplc="4616491A">
      <w:start w:val="1"/>
      <w:numFmt w:val="lowerLetter"/>
      <w:lvlText w:val="%5."/>
      <w:lvlJc w:val="left"/>
      <w:pPr>
        <w:tabs>
          <w:tab w:val="left" w:pos="3600"/>
        </w:tabs>
        <w:ind w:left="3600" w:hanging="354"/>
      </w:pPr>
    </w:lvl>
    <w:lvl w:ilvl="5" w:tplc="C79C48EA">
      <w:start w:val="1"/>
      <w:numFmt w:val="lowerRoman"/>
      <w:lvlText w:val="%6."/>
      <w:lvlJc w:val="right"/>
      <w:pPr>
        <w:tabs>
          <w:tab w:val="left" w:pos="4320"/>
        </w:tabs>
        <w:ind w:left="4320" w:hanging="174"/>
      </w:pPr>
    </w:lvl>
    <w:lvl w:ilvl="6" w:tplc="875A125C">
      <w:start w:val="1"/>
      <w:numFmt w:val="decimal"/>
      <w:lvlText w:val="%7."/>
      <w:lvlJc w:val="left"/>
      <w:pPr>
        <w:tabs>
          <w:tab w:val="left" w:pos="5040"/>
        </w:tabs>
        <w:ind w:left="5040" w:hanging="354"/>
      </w:pPr>
    </w:lvl>
    <w:lvl w:ilvl="7" w:tplc="BEFEC802">
      <w:start w:val="1"/>
      <w:numFmt w:val="lowerLetter"/>
      <w:lvlText w:val="%8."/>
      <w:lvlJc w:val="left"/>
      <w:pPr>
        <w:tabs>
          <w:tab w:val="left" w:pos="5760"/>
        </w:tabs>
        <w:ind w:left="5760" w:hanging="354"/>
      </w:pPr>
    </w:lvl>
    <w:lvl w:ilvl="8" w:tplc="A7143236">
      <w:start w:val="1"/>
      <w:numFmt w:val="lowerRoman"/>
      <w:lvlText w:val="%9."/>
      <w:lvlJc w:val="right"/>
      <w:pPr>
        <w:tabs>
          <w:tab w:val="left" w:pos="6480"/>
        </w:tabs>
        <w:ind w:left="6480" w:hanging="174"/>
      </w:pPr>
    </w:lvl>
  </w:abstractNum>
  <w:abstractNum w:abstractNumId="38" w15:restartNumberingAfterBreak="0">
    <w:nsid w:val="7644604F"/>
    <w:multiLevelType w:val="hybridMultilevel"/>
    <w:tmpl w:val="EE862484"/>
    <w:lvl w:ilvl="0" w:tplc="6938F6C8">
      <w:start w:val="1"/>
      <w:numFmt w:val="bullet"/>
      <w:pStyle w:val="Listenabsatz"/>
      <w:lvlText w:val="-"/>
      <w:lvlJc w:val="left"/>
      <w:pPr>
        <w:ind w:left="360" w:hanging="356"/>
      </w:pPr>
      <w:rPr>
        <w:rFonts w:ascii="Arial" w:eastAsia="Times New Roman" w:hAnsi="Arial" w:cs="Arial" w:hint="default"/>
      </w:rPr>
    </w:lvl>
    <w:lvl w:ilvl="1" w:tplc="FB16268E">
      <w:start w:val="1"/>
      <w:numFmt w:val="bullet"/>
      <w:lvlText w:val="o"/>
      <w:lvlJc w:val="left"/>
      <w:pPr>
        <w:ind w:left="2160" w:hanging="356"/>
      </w:pPr>
      <w:rPr>
        <w:rFonts w:ascii="Courier New" w:hAnsi="Courier New" w:cs="Courier New" w:hint="default"/>
      </w:rPr>
    </w:lvl>
    <w:lvl w:ilvl="2" w:tplc="5C2C9282">
      <w:start w:val="1"/>
      <w:numFmt w:val="bullet"/>
      <w:lvlText w:val=""/>
      <w:lvlJc w:val="left"/>
      <w:pPr>
        <w:ind w:left="2880" w:hanging="356"/>
      </w:pPr>
      <w:rPr>
        <w:rFonts w:ascii="Wingdings" w:hAnsi="Wingdings" w:hint="default"/>
      </w:rPr>
    </w:lvl>
    <w:lvl w:ilvl="3" w:tplc="3036E768">
      <w:start w:val="1"/>
      <w:numFmt w:val="bullet"/>
      <w:lvlText w:val=""/>
      <w:lvlJc w:val="left"/>
      <w:pPr>
        <w:ind w:left="3600" w:hanging="356"/>
      </w:pPr>
      <w:rPr>
        <w:rFonts w:ascii="Symbol" w:hAnsi="Symbol" w:hint="default"/>
      </w:rPr>
    </w:lvl>
    <w:lvl w:ilvl="4" w:tplc="2E7CD850">
      <w:start w:val="1"/>
      <w:numFmt w:val="bullet"/>
      <w:lvlText w:val="o"/>
      <w:lvlJc w:val="left"/>
      <w:pPr>
        <w:ind w:left="4320" w:hanging="356"/>
      </w:pPr>
      <w:rPr>
        <w:rFonts w:ascii="Courier New" w:hAnsi="Courier New" w:cs="Courier New" w:hint="default"/>
      </w:rPr>
    </w:lvl>
    <w:lvl w:ilvl="5" w:tplc="28FA632C">
      <w:start w:val="1"/>
      <w:numFmt w:val="bullet"/>
      <w:lvlText w:val=""/>
      <w:lvlJc w:val="left"/>
      <w:pPr>
        <w:ind w:left="5040" w:hanging="356"/>
      </w:pPr>
      <w:rPr>
        <w:rFonts w:ascii="Wingdings" w:hAnsi="Wingdings" w:hint="default"/>
      </w:rPr>
    </w:lvl>
    <w:lvl w:ilvl="6" w:tplc="ECE235E0">
      <w:start w:val="1"/>
      <w:numFmt w:val="bullet"/>
      <w:lvlText w:val=""/>
      <w:lvlJc w:val="left"/>
      <w:pPr>
        <w:ind w:left="5760" w:hanging="356"/>
      </w:pPr>
      <w:rPr>
        <w:rFonts w:ascii="Symbol" w:hAnsi="Symbol" w:hint="default"/>
      </w:rPr>
    </w:lvl>
    <w:lvl w:ilvl="7" w:tplc="1A2A0F26">
      <w:start w:val="1"/>
      <w:numFmt w:val="bullet"/>
      <w:lvlText w:val="o"/>
      <w:lvlJc w:val="left"/>
      <w:pPr>
        <w:ind w:left="6480" w:hanging="356"/>
      </w:pPr>
      <w:rPr>
        <w:rFonts w:ascii="Courier New" w:hAnsi="Courier New" w:cs="Courier New" w:hint="default"/>
      </w:rPr>
    </w:lvl>
    <w:lvl w:ilvl="8" w:tplc="6160FA90">
      <w:start w:val="1"/>
      <w:numFmt w:val="bullet"/>
      <w:lvlText w:val=""/>
      <w:lvlJc w:val="left"/>
      <w:pPr>
        <w:ind w:left="7200" w:hanging="356"/>
      </w:pPr>
      <w:rPr>
        <w:rFonts w:ascii="Wingdings" w:hAnsi="Wingdings" w:hint="default"/>
      </w:rPr>
    </w:lvl>
  </w:abstractNum>
  <w:abstractNum w:abstractNumId="39" w15:restartNumberingAfterBreak="0">
    <w:nsid w:val="769D37CC"/>
    <w:multiLevelType w:val="hybridMultilevel"/>
    <w:tmpl w:val="84506E04"/>
    <w:lvl w:ilvl="0" w:tplc="13D08FB0">
      <w:start w:val="1"/>
      <w:numFmt w:val="bullet"/>
      <w:lvlText w:val="-"/>
      <w:lvlJc w:val="left"/>
      <w:pPr>
        <w:tabs>
          <w:tab w:val="left" w:pos="1440"/>
        </w:tabs>
        <w:ind w:left="1440" w:hanging="354"/>
      </w:pPr>
      <w:rPr>
        <w:rFonts w:ascii="Times New Roman" w:eastAsia="Times New Roman" w:hAnsi="Times New Roman" w:cs="Times New Roman" w:hint="default"/>
        <w:b/>
      </w:rPr>
    </w:lvl>
    <w:lvl w:ilvl="1" w:tplc="D3727BE0">
      <w:start w:val="1"/>
      <w:numFmt w:val="bullet"/>
      <w:lvlText w:val="o"/>
      <w:lvlJc w:val="left"/>
      <w:pPr>
        <w:tabs>
          <w:tab w:val="left" w:pos="1440"/>
        </w:tabs>
        <w:ind w:left="1440" w:hanging="354"/>
      </w:pPr>
      <w:rPr>
        <w:rFonts w:ascii="Courier New" w:hAnsi="Courier New" w:cs="Courier New" w:hint="default"/>
      </w:rPr>
    </w:lvl>
    <w:lvl w:ilvl="2" w:tplc="CE32C8C6">
      <w:start w:val="1"/>
      <w:numFmt w:val="bullet"/>
      <w:lvlText w:val=""/>
      <w:lvlJc w:val="left"/>
      <w:pPr>
        <w:tabs>
          <w:tab w:val="left" w:pos="2160"/>
        </w:tabs>
        <w:ind w:left="2160" w:hanging="354"/>
      </w:pPr>
      <w:rPr>
        <w:rFonts w:ascii="Wingdings" w:hAnsi="Wingdings" w:hint="default"/>
      </w:rPr>
    </w:lvl>
    <w:lvl w:ilvl="3" w:tplc="FBA817DE">
      <w:start w:val="1"/>
      <w:numFmt w:val="bullet"/>
      <w:lvlText w:val=""/>
      <w:lvlJc w:val="left"/>
      <w:pPr>
        <w:tabs>
          <w:tab w:val="left" w:pos="2880"/>
        </w:tabs>
        <w:ind w:left="2880" w:hanging="354"/>
      </w:pPr>
      <w:rPr>
        <w:rFonts w:ascii="Symbol" w:hAnsi="Symbol" w:hint="default"/>
      </w:rPr>
    </w:lvl>
    <w:lvl w:ilvl="4" w:tplc="E7462546">
      <w:start w:val="1"/>
      <w:numFmt w:val="bullet"/>
      <w:lvlText w:val="o"/>
      <w:lvlJc w:val="left"/>
      <w:pPr>
        <w:tabs>
          <w:tab w:val="left" w:pos="3600"/>
        </w:tabs>
        <w:ind w:left="3600" w:hanging="354"/>
      </w:pPr>
      <w:rPr>
        <w:rFonts w:ascii="Courier New" w:hAnsi="Courier New" w:cs="Courier New" w:hint="default"/>
      </w:rPr>
    </w:lvl>
    <w:lvl w:ilvl="5" w:tplc="31E6B016">
      <w:start w:val="1"/>
      <w:numFmt w:val="bullet"/>
      <w:lvlText w:val=""/>
      <w:lvlJc w:val="left"/>
      <w:pPr>
        <w:tabs>
          <w:tab w:val="left" w:pos="4320"/>
        </w:tabs>
        <w:ind w:left="4320" w:hanging="354"/>
      </w:pPr>
      <w:rPr>
        <w:rFonts w:ascii="Wingdings" w:hAnsi="Wingdings" w:hint="default"/>
      </w:rPr>
    </w:lvl>
    <w:lvl w:ilvl="6" w:tplc="AA505FE2">
      <w:start w:val="1"/>
      <w:numFmt w:val="bullet"/>
      <w:lvlText w:val=""/>
      <w:lvlJc w:val="left"/>
      <w:pPr>
        <w:tabs>
          <w:tab w:val="left" w:pos="5040"/>
        </w:tabs>
        <w:ind w:left="5040" w:hanging="354"/>
      </w:pPr>
      <w:rPr>
        <w:rFonts w:ascii="Symbol" w:hAnsi="Symbol" w:hint="default"/>
      </w:rPr>
    </w:lvl>
    <w:lvl w:ilvl="7" w:tplc="F33E2CFE">
      <w:start w:val="1"/>
      <w:numFmt w:val="bullet"/>
      <w:lvlText w:val="o"/>
      <w:lvlJc w:val="left"/>
      <w:pPr>
        <w:tabs>
          <w:tab w:val="left" w:pos="5760"/>
        </w:tabs>
        <w:ind w:left="5760" w:hanging="354"/>
      </w:pPr>
      <w:rPr>
        <w:rFonts w:ascii="Courier New" w:hAnsi="Courier New" w:cs="Courier New" w:hint="default"/>
      </w:rPr>
    </w:lvl>
    <w:lvl w:ilvl="8" w:tplc="5FA822C6">
      <w:start w:val="1"/>
      <w:numFmt w:val="bullet"/>
      <w:lvlText w:val=""/>
      <w:lvlJc w:val="left"/>
      <w:pPr>
        <w:tabs>
          <w:tab w:val="left" w:pos="6480"/>
        </w:tabs>
        <w:ind w:left="6480" w:hanging="354"/>
      </w:pPr>
      <w:rPr>
        <w:rFonts w:ascii="Wingdings" w:hAnsi="Wingdings" w:hint="default"/>
      </w:rPr>
    </w:lvl>
  </w:abstractNum>
  <w:abstractNum w:abstractNumId="40" w15:restartNumberingAfterBreak="0">
    <w:nsid w:val="77C62723"/>
    <w:multiLevelType w:val="multilevel"/>
    <w:tmpl w:val="A33CBF80"/>
    <w:lvl w:ilvl="0">
      <w:start w:val="1"/>
      <w:numFmt w:val="decimal"/>
      <w:lvlText w:val="%1"/>
      <w:lvlJc w:val="left"/>
      <w:pPr>
        <w:ind w:left="432" w:hanging="424"/>
      </w:pPr>
      <w:rPr>
        <w:rFonts w:hint="default"/>
      </w:rPr>
    </w:lvl>
    <w:lvl w:ilvl="1">
      <w:start w:val="1"/>
      <w:numFmt w:val="decimal"/>
      <w:lvlText w:val="%1.%2"/>
      <w:lvlJc w:val="left"/>
      <w:pPr>
        <w:ind w:left="1143" w:hanging="568"/>
      </w:pPr>
      <w:rPr>
        <w:rFonts w:hint="default"/>
      </w:rPr>
    </w:lvl>
    <w:lvl w:ilvl="2">
      <w:start w:val="1"/>
      <w:numFmt w:val="decimal"/>
      <w:lvlText w:val="%1.%2.%3"/>
      <w:lvlJc w:val="left"/>
      <w:pPr>
        <w:ind w:left="720" w:hanging="712"/>
      </w:pPr>
      <w:rPr>
        <w:rFonts w:hint="default"/>
      </w:rPr>
    </w:lvl>
    <w:lvl w:ilvl="3">
      <w:start w:val="1"/>
      <w:numFmt w:val="decimal"/>
      <w:lvlText w:val="%1.%2.%3.%4"/>
      <w:lvlJc w:val="left"/>
      <w:pPr>
        <w:ind w:left="860" w:hanging="856"/>
      </w:pPr>
      <w:rPr>
        <w:rFonts w:hint="default"/>
      </w:rPr>
    </w:lvl>
    <w:lvl w:ilvl="4">
      <w:start w:val="1"/>
      <w:numFmt w:val="decimal"/>
      <w:lvlText w:val="%1.%2.%3.%4.%5"/>
      <w:lvlJc w:val="left"/>
      <w:pPr>
        <w:ind w:left="1008" w:hanging="1000"/>
      </w:pPr>
      <w:rPr>
        <w:rFonts w:hint="default"/>
      </w:rPr>
    </w:lvl>
    <w:lvl w:ilvl="5">
      <w:start w:val="1"/>
      <w:numFmt w:val="decimal"/>
      <w:lvlText w:val="%1.%2.%3.%4.%5.%6"/>
      <w:lvlJc w:val="left"/>
      <w:pPr>
        <w:ind w:left="1152" w:hanging="1144"/>
      </w:pPr>
      <w:rPr>
        <w:rFonts w:hint="default"/>
      </w:rPr>
    </w:lvl>
    <w:lvl w:ilvl="6">
      <w:start w:val="1"/>
      <w:numFmt w:val="decimal"/>
      <w:lvlText w:val="%1.%2.%3.%4.%5.%6.%7"/>
      <w:lvlJc w:val="left"/>
      <w:pPr>
        <w:ind w:left="1296" w:hanging="1288"/>
      </w:pPr>
      <w:rPr>
        <w:rFonts w:hint="default"/>
      </w:rPr>
    </w:lvl>
    <w:lvl w:ilvl="7">
      <w:start w:val="1"/>
      <w:numFmt w:val="decimal"/>
      <w:lvlText w:val="%1.%2.%3.%4.%5.%6.%7.%8"/>
      <w:lvlJc w:val="left"/>
      <w:pPr>
        <w:ind w:left="1440" w:hanging="1432"/>
      </w:pPr>
      <w:rPr>
        <w:rFonts w:hint="default"/>
      </w:rPr>
    </w:lvl>
    <w:lvl w:ilvl="8">
      <w:start w:val="1"/>
      <w:numFmt w:val="decimal"/>
      <w:pStyle w:val="berschrift910"/>
      <w:lvlText w:val="%1.%2.%3.%4.%5.%6.%7.%8.%9"/>
      <w:lvlJc w:val="left"/>
      <w:pPr>
        <w:ind w:left="1584" w:hanging="1576"/>
      </w:pPr>
      <w:rPr>
        <w:rFonts w:hint="default"/>
      </w:rPr>
    </w:lvl>
  </w:abstractNum>
  <w:abstractNum w:abstractNumId="41" w15:restartNumberingAfterBreak="0">
    <w:nsid w:val="79A27E3A"/>
    <w:multiLevelType w:val="hybridMultilevel"/>
    <w:tmpl w:val="73EA3C32"/>
    <w:lvl w:ilvl="0" w:tplc="9D1E2310">
      <w:start w:val="1"/>
      <w:numFmt w:val="bullet"/>
      <w:lvlText w:val="-"/>
      <w:lvlJc w:val="left"/>
      <w:pPr>
        <w:tabs>
          <w:tab w:val="left" w:pos="1428"/>
        </w:tabs>
        <w:ind w:left="1428" w:hanging="354"/>
      </w:pPr>
      <w:rPr>
        <w:rFonts w:ascii="Times New Roman" w:eastAsia="Times New Roman" w:hAnsi="Times New Roman" w:cs="Times New Roman" w:hint="default"/>
        <w:b/>
      </w:rPr>
    </w:lvl>
    <w:lvl w:ilvl="1" w:tplc="952A0D8A">
      <w:start w:val="1"/>
      <w:numFmt w:val="bullet"/>
      <w:lvlText w:val="o"/>
      <w:lvlJc w:val="left"/>
      <w:pPr>
        <w:tabs>
          <w:tab w:val="left" w:pos="1428"/>
        </w:tabs>
        <w:ind w:left="1428" w:hanging="354"/>
      </w:pPr>
      <w:rPr>
        <w:rFonts w:ascii="Courier New" w:hAnsi="Courier New" w:hint="default"/>
      </w:rPr>
    </w:lvl>
    <w:lvl w:ilvl="2" w:tplc="A7B42330">
      <w:start w:val="1"/>
      <w:numFmt w:val="bullet"/>
      <w:lvlText w:val=""/>
      <w:lvlJc w:val="left"/>
      <w:pPr>
        <w:tabs>
          <w:tab w:val="left" w:pos="2148"/>
        </w:tabs>
        <w:ind w:left="2148" w:hanging="354"/>
      </w:pPr>
      <w:rPr>
        <w:rFonts w:ascii="Wingdings" w:hAnsi="Wingdings" w:hint="default"/>
      </w:rPr>
    </w:lvl>
    <w:lvl w:ilvl="3" w:tplc="33280950">
      <w:start w:val="1"/>
      <w:numFmt w:val="bullet"/>
      <w:lvlText w:val=""/>
      <w:lvlJc w:val="left"/>
      <w:pPr>
        <w:tabs>
          <w:tab w:val="left" w:pos="2868"/>
        </w:tabs>
        <w:ind w:left="2868" w:hanging="354"/>
      </w:pPr>
      <w:rPr>
        <w:rFonts w:ascii="Symbol" w:hAnsi="Symbol" w:hint="default"/>
      </w:rPr>
    </w:lvl>
    <w:lvl w:ilvl="4" w:tplc="B880B6E4">
      <w:start w:val="1"/>
      <w:numFmt w:val="bullet"/>
      <w:lvlText w:val="o"/>
      <w:lvlJc w:val="left"/>
      <w:pPr>
        <w:tabs>
          <w:tab w:val="left" w:pos="3588"/>
        </w:tabs>
        <w:ind w:left="3588" w:hanging="354"/>
      </w:pPr>
      <w:rPr>
        <w:rFonts w:ascii="Courier New" w:hAnsi="Courier New" w:hint="default"/>
      </w:rPr>
    </w:lvl>
    <w:lvl w:ilvl="5" w:tplc="C5280158">
      <w:start w:val="1"/>
      <w:numFmt w:val="bullet"/>
      <w:lvlText w:val=""/>
      <w:lvlJc w:val="left"/>
      <w:pPr>
        <w:tabs>
          <w:tab w:val="left" w:pos="4308"/>
        </w:tabs>
        <w:ind w:left="4308" w:hanging="354"/>
      </w:pPr>
      <w:rPr>
        <w:rFonts w:ascii="Wingdings" w:hAnsi="Wingdings" w:hint="default"/>
      </w:rPr>
    </w:lvl>
    <w:lvl w:ilvl="6" w:tplc="F6ACB452">
      <w:start w:val="1"/>
      <w:numFmt w:val="bullet"/>
      <w:lvlText w:val=""/>
      <w:lvlJc w:val="left"/>
      <w:pPr>
        <w:tabs>
          <w:tab w:val="left" w:pos="5028"/>
        </w:tabs>
        <w:ind w:left="5028" w:hanging="354"/>
      </w:pPr>
      <w:rPr>
        <w:rFonts w:ascii="Symbol" w:hAnsi="Symbol" w:hint="default"/>
      </w:rPr>
    </w:lvl>
    <w:lvl w:ilvl="7" w:tplc="5882CFE2">
      <w:start w:val="1"/>
      <w:numFmt w:val="bullet"/>
      <w:lvlText w:val="o"/>
      <w:lvlJc w:val="left"/>
      <w:pPr>
        <w:tabs>
          <w:tab w:val="left" w:pos="5748"/>
        </w:tabs>
        <w:ind w:left="5748" w:hanging="354"/>
      </w:pPr>
      <w:rPr>
        <w:rFonts w:ascii="Courier New" w:hAnsi="Courier New" w:hint="default"/>
      </w:rPr>
    </w:lvl>
    <w:lvl w:ilvl="8" w:tplc="ABF666F8">
      <w:start w:val="1"/>
      <w:numFmt w:val="bullet"/>
      <w:lvlText w:val=""/>
      <w:lvlJc w:val="left"/>
      <w:pPr>
        <w:tabs>
          <w:tab w:val="left" w:pos="6468"/>
        </w:tabs>
        <w:ind w:left="6468" w:hanging="354"/>
      </w:pPr>
      <w:rPr>
        <w:rFonts w:ascii="Wingdings" w:hAnsi="Wingdings" w:hint="default"/>
      </w:rPr>
    </w:lvl>
  </w:abstractNum>
  <w:abstractNum w:abstractNumId="42" w15:restartNumberingAfterBreak="0">
    <w:nsid w:val="7AEA4691"/>
    <w:multiLevelType w:val="hybridMultilevel"/>
    <w:tmpl w:val="B44A1EA4"/>
    <w:lvl w:ilvl="0" w:tplc="F5660E04">
      <w:start w:val="1"/>
      <w:numFmt w:val="decimal"/>
      <w:lvlText w:val="(%1)"/>
      <w:lvlJc w:val="left"/>
      <w:pPr>
        <w:tabs>
          <w:tab w:val="left" w:pos="720"/>
        </w:tabs>
        <w:ind w:left="720" w:hanging="353"/>
      </w:pPr>
    </w:lvl>
    <w:lvl w:ilvl="1" w:tplc="169CBC0A">
      <w:start w:val="1"/>
      <w:numFmt w:val="bullet"/>
      <w:lvlText w:val="-"/>
      <w:lvlJc w:val="left"/>
      <w:pPr>
        <w:tabs>
          <w:tab w:val="left" w:pos="1440"/>
        </w:tabs>
        <w:ind w:left="1440" w:hanging="353"/>
      </w:pPr>
      <w:rPr>
        <w:rFonts w:ascii="Times New Roman" w:eastAsia="Times New Roman" w:hAnsi="Times New Roman" w:cs="Times New Roman" w:hint="default"/>
        <w:b/>
      </w:rPr>
    </w:lvl>
    <w:lvl w:ilvl="2" w:tplc="84868722">
      <w:start w:val="1"/>
      <w:numFmt w:val="lowerRoman"/>
      <w:lvlText w:val="%3."/>
      <w:lvlJc w:val="right"/>
      <w:pPr>
        <w:tabs>
          <w:tab w:val="left" w:pos="2160"/>
        </w:tabs>
        <w:ind w:left="2160" w:hanging="173"/>
      </w:pPr>
    </w:lvl>
    <w:lvl w:ilvl="3" w:tplc="C0D43F0C">
      <w:start w:val="1"/>
      <w:numFmt w:val="decimal"/>
      <w:lvlText w:val="%4."/>
      <w:lvlJc w:val="left"/>
      <w:pPr>
        <w:tabs>
          <w:tab w:val="left" w:pos="2880"/>
        </w:tabs>
        <w:ind w:left="2880" w:hanging="353"/>
      </w:pPr>
    </w:lvl>
    <w:lvl w:ilvl="4" w:tplc="FA8C933A">
      <w:start w:val="1"/>
      <w:numFmt w:val="lowerLetter"/>
      <w:lvlText w:val="%5."/>
      <w:lvlJc w:val="left"/>
      <w:pPr>
        <w:tabs>
          <w:tab w:val="left" w:pos="3600"/>
        </w:tabs>
        <w:ind w:left="3600" w:hanging="353"/>
      </w:pPr>
    </w:lvl>
    <w:lvl w:ilvl="5" w:tplc="8082615A">
      <w:start w:val="1"/>
      <w:numFmt w:val="lowerRoman"/>
      <w:lvlText w:val="%6."/>
      <w:lvlJc w:val="right"/>
      <w:pPr>
        <w:tabs>
          <w:tab w:val="left" w:pos="4320"/>
        </w:tabs>
        <w:ind w:left="4320" w:hanging="173"/>
      </w:pPr>
    </w:lvl>
    <w:lvl w:ilvl="6" w:tplc="11EA895E">
      <w:start w:val="1"/>
      <w:numFmt w:val="decimal"/>
      <w:lvlText w:val="%7."/>
      <w:lvlJc w:val="left"/>
      <w:pPr>
        <w:tabs>
          <w:tab w:val="left" w:pos="5040"/>
        </w:tabs>
        <w:ind w:left="5040" w:hanging="353"/>
      </w:pPr>
    </w:lvl>
    <w:lvl w:ilvl="7" w:tplc="5B227B90">
      <w:start w:val="1"/>
      <w:numFmt w:val="lowerLetter"/>
      <w:lvlText w:val="%8."/>
      <w:lvlJc w:val="left"/>
      <w:pPr>
        <w:tabs>
          <w:tab w:val="left" w:pos="5760"/>
        </w:tabs>
        <w:ind w:left="5760" w:hanging="353"/>
      </w:pPr>
    </w:lvl>
    <w:lvl w:ilvl="8" w:tplc="D54C559C">
      <w:start w:val="1"/>
      <w:numFmt w:val="lowerRoman"/>
      <w:lvlText w:val="%9."/>
      <w:lvlJc w:val="right"/>
      <w:pPr>
        <w:tabs>
          <w:tab w:val="left" w:pos="6480"/>
        </w:tabs>
        <w:ind w:left="6480" w:hanging="173"/>
      </w:pPr>
    </w:lvl>
  </w:abstractNum>
  <w:abstractNum w:abstractNumId="43" w15:restartNumberingAfterBreak="0">
    <w:nsid w:val="7F8578D3"/>
    <w:multiLevelType w:val="hybridMultilevel"/>
    <w:tmpl w:val="F0347C1C"/>
    <w:lvl w:ilvl="0" w:tplc="B87E6D30">
      <w:start w:val="1"/>
      <w:numFmt w:val="bullet"/>
      <w:lvlText w:val="-"/>
      <w:lvlJc w:val="left"/>
      <w:pPr>
        <w:tabs>
          <w:tab w:val="left" w:pos="1428"/>
        </w:tabs>
        <w:ind w:left="1428" w:hanging="354"/>
      </w:pPr>
      <w:rPr>
        <w:rFonts w:ascii="Times New Roman" w:eastAsia="Times New Roman" w:hAnsi="Times New Roman" w:cs="Times New Roman" w:hint="default"/>
        <w:b/>
      </w:rPr>
    </w:lvl>
    <w:lvl w:ilvl="1" w:tplc="45CAE9B2">
      <w:start w:val="1"/>
      <w:numFmt w:val="bullet"/>
      <w:lvlText w:val="o"/>
      <w:lvlJc w:val="left"/>
      <w:pPr>
        <w:tabs>
          <w:tab w:val="left" w:pos="1440"/>
        </w:tabs>
        <w:ind w:left="1440" w:hanging="354"/>
      </w:pPr>
      <w:rPr>
        <w:rFonts w:ascii="Courier New" w:hAnsi="Courier New" w:cs="Courier New" w:hint="default"/>
      </w:rPr>
    </w:lvl>
    <w:lvl w:ilvl="2" w:tplc="FE2A5ED0">
      <w:start w:val="1"/>
      <w:numFmt w:val="bullet"/>
      <w:lvlText w:val=""/>
      <w:lvlJc w:val="left"/>
      <w:pPr>
        <w:tabs>
          <w:tab w:val="left" w:pos="2160"/>
        </w:tabs>
        <w:ind w:left="2160" w:hanging="354"/>
      </w:pPr>
      <w:rPr>
        <w:rFonts w:ascii="Wingdings" w:hAnsi="Wingdings" w:hint="default"/>
      </w:rPr>
    </w:lvl>
    <w:lvl w:ilvl="3" w:tplc="C0F8A0FA">
      <w:start w:val="1"/>
      <w:numFmt w:val="bullet"/>
      <w:lvlText w:val=""/>
      <w:lvlJc w:val="left"/>
      <w:pPr>
        <w:tabs>
          <w:tab w:val="left" w:pos="2880"/>
        </w:tabs>
        <w:ind w:left="2880" w:hanging="354"/>
      </w:pPr>
      <w:rPr>
        <w:rFonts w:ascii="Symbol" w:hAnsi="Symbol" w:hint="default"/>
      </w:rPr>
    </w:lvl>
    <w:lvl w:ilvl="4" w:tplc="4314A150">
      <w:start w:val="1"/>
      <w:numFmt w:val="bullet"/>
      <w:lvlText w:val="o"/>
      <w:lvlJc w:val="left"/>
      <w:pPr>
        <w:tabs>
          <w:tab w:val="left" w:pos="3600"/>
        </w:tabs>
        <w:ind w:left="3600" w:hanging="354"/>
      </w:pPr>
      <w:rPr>
        <w:rFonts w:ascii="Courier New" w:hAnsi="Courier New" w:cs="Courier New" w:hint="default"/>
      </w:rPr>
    </w:lvl>
    <w:lvl w:ilvl="5" w:tplc="F828976A">
      <w:start w:val="1"/>
      <w:numFmt w:val="bullet"/>
      <w:lvlText w:val=""/>
      <w:lvlJc w:val="left"/>
      <w:pPr>
        <w:tabs>
          <w:tab w:val="left" w:pos="4320"/>
        </w:tabs>
        <w:ind w:left="4320" w:hanging="354"/>
      </w:pPr>
      <w:rPr>
        <w:rFonts w:ascii="Wingdings" w:hAnsi="Wingdings" w:hint="default"/>
      </w:rPr>
    </w:lvl>
    <w:lvl w:ilvl="6" w:tplc="5DC267C2">
      <w:start w:val="1"/>
      <w:numFmt w:val="bullet"/>
      <w:lvlText w:val=""/>
      <w:lvlJc w:val="left"/>
      <w:pPr>
        <w:tabs>
          <w:tab w:val="left" w:pos="5040"/>
        </w:tabs>
        <w:ind w:left="5040" w:hanging="354"/>
      </w:pPr>
      <w:rPr>
        <w:rFonts w:ascii="Symbol" w:hAnsi="Symbol" w:hint="default"/>
      </w:rPr>
    </w:lvl>
    <w:lvl w:ilvl="7" w:tplc="DFBE3B70">
      <w:start w:val="1"/>
      <w:numFmt w:val="bullet"/>
      <w:lvlText w:val="o"/>
      <w:lvlJc w:val="left"/>
      <w:pPr>
        <w:tabs>
          <w:tab w:val="left" w:pos="5760"/>
        </w:tabs>
        <w:ind w:left="5760" w:hanging="354"/>
      </w:pPr>
      <w:rPr>
        <w:rFonts w:ascii="Courier New" w:hAnsi="Courier New" w:cs="Courier New" w:hint="default"/>
      </w:rPr>
    </w:lvl>
    <w:lvl w:ilvl="8" w:tplc="CB8EC59A">
      <w:start w:val="1"/>
      <w:numFmt w:val="bullet"/>
      <w:lvlText w:val=""/>
      <w:lvlJc w:val="left"/>
      <w:pPr>
        <w:tabs>
          <w:tab w:val="left" w:pos="6480"/>
        </w:tabs>
        <w:ind w:left="6480" w:hanging="354"/>
      </w:pPr>
      <w:rPr>
        <w:rFonts w:ascii="Wingdings" w:hAnsi="Wingdings" w:hint="default"/>
      </w:rPr>
    </w:lvl>
  </w:abstractNum>
  <w:num w:numId="1" w16cid:durableId="1501964579">
    <w:abstractNumId w:val="40"/>
  </w:num>
  <w:num w:numId="2" w16cid:durableId="2037610178">
    <w:abstractNumId w:val="10"/>
  </w:num>
  <w:num w:numId="3" w16cid:durableId="1590852392">
    <w:abstractNumId w:val="13"/>
  </w:num>
  <w:num w:numId="4" w16cid:durableId="1305623726">
    <w:abstractNumId w:val="28"/>
  </w:num>
  <w:num w:numId="5" w16cid:durableId="2052146367">
    <w:abstractNumId w:val="16"/>
  </w:num>
  <w:num w:numId="6" w16cid:durableId="513148616">
    <w:abstractNumId w:val="42"/>
  </w:num>
  <w:num w:numId="7" w16cid:durableId="1743214724">
    <w:abstractNumId w:val="9"/>
  </w:num>
  <w:num w:numId="8" w16cid:durableId="348719281">
    <w:abstractNumId w:val="34"/>
  </w:num>
  <w:num w:numId="9" w16cid:durableId="2090694377">
    <w:abstractNumId w:val="37"/>
  </w:num>
  <w:num w:numId="10" w16cid:durableId="1609236528">
    <w:abstractNumId w:val="1"/>
  </w:num>
  <w:num w:numId="11" w16cid:durableId="208079213">
    <w:abstractNumId w:val="20"/>
  </w:num>
  <w:num w:numId="12" w16cid:durableId="546188997">
    <w:abstractNumId w:val="30"/>
  </w:num>
  <w:num w:numId="13" w16cid:durableId="794640005">
    <w:abstractNumId w:val="41"/>
  </w:num>
  <w:num w:numId="14" w16cid:durableId="1558738057">
    <w:abstractNumId w:val="3"/>
  </w:num>
  <w:num w:numId="15" w16cid:durableId="345911006">
    <w:abstractNumId w:val="22"/>
  </w:num>
  <w:num w:numId="16" w16cid:durableId="1568568372">
    <w:abstractNumId w:val="32"/>
  </w:num>
  <w:num w:numId="17" w16cid:durableId="213975944">
    <w:abstractNumId w:val="24"/>
  </w:num>
  <w:num w:numId="18" w16cid:durableId="427116862">
    <w:abstractNumId w:val="25"/>
  </w:num>
  <w:num w:numId="19" w16cid:durableId="1704667194">
    <w:abstractNumId w:val="39"/>
  </w:num>
  <w:num w:numId="20" w16cid:durableId="142964709">
    <w:abstractNumId w:val="12"/>
  </w:num>
  <w:num w:numId="21" w16cid:durableId="769812549">
    <w:abstractNumId w:val="0"/>
  </w:num>
  <w:num w:numId="22" w16cid:durableId="1799566334">
    <w:abstractNumId w:val="43"/>
  </w:num>
  <w:num w:numId="23" w16cid:durableId="579217473">
    <w:abstractNumId w:val="4"/>
  </w:num>
  <w:num w:numId="24" w16cid:durableId="392970325">
    <w:abstractNumId w:val="15"/>
  </w:num>
  <w:num w:numId="25" w16cid:durableId="2060930987">
    <w:abstractNumId w:val="7"/>
  </w:num>
  <w:num w:numId="26" w16cid:durableId="324628258">
    <w:abstractNumId w:val="38"/>
  </w:num>
  <w:num w:numId="27" w16cid:durableId="2631468">
    <w:abstractNumId w:val="6"/>
  </w:num>
  <w:num w:numId="28" w16cid:durableId="950403907">
    <w:abstractNumId w:val="2"/>
  </w:num>
  <w:num w:numId="29" w16cid:durableId="628359449">
    <w:abstractNumId w:val="21"/>
  </w:num>
  <w:num w:numId="30" w16cid:durableId="612059630">
    <w:abstractNumId w:val="18"/>
  </w:num>
  <w:num w:numId="31" w16cid:durableId="331222759">
    <w:abstractNumId w:val="17"/>
  </w:num>
  <w:num w:numId="32" w16cid:durableId="1066997813">
    <w:abstractNumId w:val="23"/>
  </w:num>
  <w:num w:numId="33" w16cid:durableId="1146122556">
    <w:abstractNumId w:val="26"/>
  </w:num>
  <w:num w:numId="34" w16cid:durableId="1607038331">
    <w:abstractNumId w:val="29"/>
  </w:num>
  <w:num w:numId="35" w16cid:durableId="787502850">
    <w:abstractNumId w:val="5"/>
  </w:num>
  <w:num w:numId="36" w16cid:durableId="2006089136">
    <w:abstractNumId w:val="14"/>
  </w:num>
  <w:num w:numId="37" w16cid:durableId="425922333">
    <w:abstractNumId w:val="31"/>
  </w:num>
  <w:num w:numId="38" w16cid:durableId="792361466">
    <w:abstractNumId w:val="19"/>
  </w:num>
  <w:num w:numId="39" w16cid:durableId="192235888">
    <w:abstractNumId w:val="11"/>
  </w:num>
  <w:num w:numId="40" w16cid:durableId="1508711665">
    <w:abstractNumId w:val="35"/>
  </w:num>
  <w:num w:numId="41" w16cid:durableId="1167096286">
    <w:abstractNumId w:val="8"/>
  </w:num>
  <w:num w:numId="42" w16cid:durableId="1342200266">
    <w:abstractNumId w:val="27"/>
  </w:num>
  <w:num w:numId="43" w16cid:durableId="897089476">
    <w:abstractNumId w:val="33"/>
  </w:num>
  <w:num w:numId="44" w16cid:durableId="129978325">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F79CA"/>
    <w:rsid w:val="0000437E"/>
    <w:rsid w:val="000B024E"/>
    <w:rsid w:val="000B40BC"/>
    <w:rsid w:val="00115936"/>
    <w:rsid w:val="001241AD"/>
    <w:rsid w:val="00127B16"/>
    <w:rsid w:val="00167CEF"/>
    <w:rsid w:val="001D07C9"/>
    <w:rsid w:val="001D1E93"/>
    <w:rsid w:val="001D3687"/>
    <w:rsid w:val="001E1082"/>
    <w:rsid w:val="001E5C76"/>
    <w:rsid w:val="001F1013"/>
    <w:rsid w:val="0020085D"/>
    <w:rsid w:val="002243D7"/>
    <w:rsid w:val="00234FBF"/>
    <w:rsid w:val="002863F3"/>
    <w:rsid w:val="0029261D"/>
    <w:rsid w:val="002C023E"/>
    <w:rsid w:val="002E0C16"/>
    <w:rsid w:val="002F7428"/>
    <w:rsid w:val="00354E38"/>
    <w:rsid w:val="0035620E"/>
    <w:rsid w:val="0037042C"/>
    <w:rsid w:val="00383BC9"/>
    <w:rsid w:val="003C4A23"/>
    <w:rsid w:val="003D6A9B"/>
    <w:rsid w:val="0042184F"/>
    <w:rsid w:val="004A49C4"/>
    <w:rsid w:val="004B580D"/>
    <w:rsid w:val="004B7057"/>
    <w:rsid w:val="004B77EC"/>
    <w:rsid w:val="00502164"/>
    <w:rsid w:val="00562D52"/>
    <w:rsid w:val="00574E1E"/>
    <w:rsid w:val="0058432B"/>
    <w:rsid w:val="005E690A"/>
    <w:rsid w:val="005F3B27"/>
    <w:rsid w:val="005F79CA"/>
    <w:rsid w:val="00660C6A"/>
    <w:rsid w:val="00683C38"/>
    <w:rsid w:val="00690290"/>
    <w:rsid w:val="006A0BA1"/>
    <w:rsid w:val="006B11E3"/>
    <w:rsid w:val="006B29D5"/>
    <w:rsid w:val="006B49F2"/>
    <w:rsid w:val="00771BF7"/>
    <w:rsid w:val="00796562"/>
    <w:rsid w:val="007B0879"/>
    <w:rsid w:val="007E63F9"/>
    <w:rsid w:val="008149A6"/>
    <w:rsid w:val="0085066A"/>
    <w:rsid w:val="00853AC2"/>
    <w:rsid w:val="008955C8"/>
    <w:rsid w:val="008D11F3"/>
    <w:rsid w:val="008E4ADF"/>
    <w:rsid w:val="008E7F0D"/>
    <w:rsid w:val="008F3035"/>
    <w:rsid w:val="00915643"/>
    <w:rsid w:val="00947AE1"/>
    <w:rsid w:val="0098579F"/>
    <w:rsid w:val="009B70DC"/>
    <w:rsid w:val="009C1928"/>
    <w:rsid w:val="009F45C3"/>
    <w:rsid w:val="00A84AB2"/>
    <w:rsid w:val="00AC6099"/>
    <w:rsid w:val="00AD19B9"/>
    <w:rsid w:val="00B0759E"/>
    <w:rsid w:val="00B31DD8"/>
    <w:rsid w:val="00B41AC4"/>
    <w:rsid w:val="00B73AF1"/>
    <w:rsid w:val="00B76251"/>
    <w:rsid w:val="00B84F0B"/>
    <w:rsid w:val="00BD6F65"/>
    <w:rsid w:val="00C02D97"/>
    <w:rsid w:val="00C07F8B"/>
    <w:rsid w:val="00C2658B"/>
    <w:rsid w:val="00C47FDF"/>
    <w:rsid w:val="00CB7CCE"/>
    <w:rsid w:val="00D03FF5"/>
    <w:rsid w:val="00D076B3"/>
    <w:rsid w:val="00D4276B"/>
    <w:rsid w:val="00D87238"/>
    <w:rsid w:val="00DB27B5"/>
    <w:rsid w:val="00E16056"/>
    <w:rsid w:val="00E32227"/>
    <w:rsid w:val="00E629CB"/>
    <w:rsid w:val="00E8382B"/>
    <w:rsid w:val="00E91733"/>
    <w:rsid w:val="00ED4C95"/>
    <w:rsid w:val="00EF0BE2"/>
    <w:rsid w:val="00F41057"/>
    <w:rsid w:val="00F613B0"/>
    <w:rsid w:val="00F71E09"/>
    <w:rsid w:val="00F85376"/>
    <w:rsid w:val="00F94ED3"/>
    <w:rsid w:val="00FC5389"/>
    <w:rsid w:val="00FD246C"/>
    <w:rsid w:val="00FD6FA7"/>
    <w:rsid w:val="00FD75EC"/>
    <w:rsid w:val="04345143"/>
    <w:rsid w:val="04825B57"/>
    <w:rsid w:val="0ABBBE0A"/>
    <w:rsid w:val="0B296D78"/>
    <w:rsid w:val="0BF7699F"/>
    <w:rsid w:val="0D4E13E5"/>
    <w:rsid w:val="11344584"/>
    <w:rsid w:val="1335D003"/>
    <w:rsid w:val="16661BB2"/>
    <w:rsid w:val="17F32826"/>
    <w:rsid w:val="1801EC13"/>
    <w:rsid w:val="1D8F5520"/>
    <w:rsid w:val="1FCDB597"/>
    <w:rsid w:val="24D6B095"/>
    <w:rsid w:val="2501B1E6"/>
    <w:rsid w:val="25BF894F"/>
    <w:rsid w:val="266C2802"/>
    <w:rsid w:val="275B59B0"/>
    <w:rsid w:val="288FEF7F"/>
    <w:rsid w:val="28F72A11"/>
    <w:rsid w:val="2B656631"/>
    <w:rsid w:val="2BD01D60"/>
    <w:rsid w:val="2E2DBC80"/>
    <w:rsid w:val="2E526659"/>
    <w:rsid w:val="2F27D6EB"/>
    <w:rsid w:val="2F4A00DF"/>
    <w:rsid w:val="31A41D63"/>
    <w:rsid w:val="32DA8799"/>
    <w:rsid w:val="340B7E70"/>
    <w:rsid w:val="35A74ED1"/>
    <w:rsid w:val="37024694"/>
    <w:rsid w:val="3790357D"/>
    <w:rsid w:val="3942730F"/>
    <w:rsid w:val="39AB7ED6"/>
    <w:rsid w:val="406ABDB0"/>
    <w:rsid w:val="41FC7FD6"/>
    <w:rsid w:val="45D54309"/>
    <w:rsid w:val="46DAC245"/>
    <w:rsid w:val="487344DB"/>
    <w:rsid w:val="4D546500"/>
    <w:rsid w:val="4E511A6F"/>
    <w:rsid w:val="4F1E93A9"/>
    <w:rsid w:val="5017A3F6"/>
    <w:rsid w:val="5024FB8A"/>
    <w:rsid w:val="50BA640A"/>
    <w:rsid w:val="529B6681"/>
    <w:rsid w:val="55F24EAA"/>
    <w:rsid w:val="57B2AA3B"/>
    <w:rsid w:val="59807F8B"/>
    <w:rsid w:val="5E37745E"/>
    <w:rsid w:val="5EB422AE"/>
    <w:rsid w:val="60D8755A"/>
    <w:rsid w:val="627445BB"/>
    <w:rsid w:val="64CECF1F"/>
    <w:rsid w:val="65542976"/>
    <w:rsid w:val="669554E0"/>
    <w:rsid w:val="67884FAC"/>
    <w:rsid w:val="683500FA"/>
    <w:rsid w:val="699CB09C"/>
    <w:rsid w:val="6CD21BB7"/>
    <w:rsid w:val="6CD4515E"/>
    <w:rsid w:val="6E304A3C"/>
    <w:rsid w:val="6F6E26C7"/>
    <w:rsid w:val="70ADD931"/>
    <w:rsid w:val="718D2670"/>
    <w:rsid w:val="7319955D"/>
    <w:rsid w:val="75BE4BA1"/>
    <w:rsid w:val="78033978"/>
    <w:rsid w:val="7A2E0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DAF8C"/>
  <w15:docId w15:val="{C1E92DC4-96FA-4093-AA10-FD73694D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Cs w:val="22"/>
        <w:lang w:val="de-DE" w:eastAsia="de-DE"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F79CA"/>
    <w:pPr>
      <w:spacing w:after="120"/>
      <w:jc w:val="both"/>
    </w:pPr>
    <w:rPr>
      <w:rFonts w:ascii="NDRSans" w:hAnsi="NDRSan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1">
    <w:name w:val="Überschrift 11"/>
    <w:basedOn w:val="Standard"/>
    <w:next w:val="Standard"/>
    <w:link w:val="berschrift1Zchn"/>
    <w:uiPriority w:val="9"/>
    <w:qFormat/>
    <w:rsid w:val="005F79CA"/>
    <w:pPr>
      <w:keepNext/>
      <w:pageBreakBefore/>
      <w:numPr>
        <w:numId w:val="27"/>
      </w:numPr>
      <w:spacing w:before="480"/>
      <w:jc w:val="left"/>
      <w:outlineLvl w:val="0"/>
    </w:pPr>
    <w:rPr>
      <w:b/>
      <w:sz w:val="28"/>
    </w:rPr>
  </w:style>
  <w:style w:type="paragraph" w:customStyle="1" w:styleId="berschrift21">
    <w:name w:val="Überschrift 21"/>
    <w:basedOn w:val="Standard"/>
    <w:next w:val="Standard"/>
    <w:link w:val="berschrift2Zchn"/>
    <w:uiPriority w:val="9"/>
    <w:unhideWhenUsed/>
    <w:qFormat/>
    <w:rsid w:val="005F79CA"/>
    <w:pPr>
      <w:keepNext/>
      <w:numPr>
        <w:ilvl w:val="1"/>
        <w:numId w:val="27"/>
      </w:numPr>
      <w:spacing w:before="360"/>
      <w:ind w:left="567" w:hanging="563"/>
      <w:outlineLvl w:val="1"/>
    </w:pPr>
    <w:rPr>
      <w:b/>
      <w:sz w:val="24"/>
    </w:rPr>
  </w:style>
  <w:style w:type="paragraph" w:customStyle="1" w:styleId="berschrift31">
    <w:name w:val="Überschrift 31"/>
    <w:basedOn w:val="Standard"/>
    <w:next w:val="Standard"/>
    <w:link w:val="berschrift3Zchn"/>
    <w:uiPriority w:val="9"/>
    <w:unhideWhenUsed/>
    <w:qFormat/>
    <w:rsid w:val="0058432B"/>
    <w:pPr>
      <w:keepNext/>
      <w:numPr>
        <w:ilvl w:val="2"/>
        <w:numId w:val="27"/>
      </w:numPr>
      <w:spacing w:before="360"/>
      <w:ind w:left="0" w:firstLine="0"/>
      <w:outlineLvl w:val="2"/>
    </w:pPr>
    <w:rPr>
      <w:b/>
      <w:sz w:val="24"/>
    </w:rPr>
  </w:style>
  <w:style w:type="paragraph" w:customStyle="1" w:styleId="berschrift41">
    <w:name w:val="Überschrift 41"/>
    <w:basedOn w:val="Standard"/>
    <w:next w:val="Standard"/>
    <w:link w:val="berschrift4Zchn"/>
    <w:uiPriority w:val="9"/>
    <w:unhideWhenUsed/>
    <w:qFormat/>
    <w:rsid w:val="005F79CA"/>
    <w:pPr>
      <w:keepNext/>
      <w:numPr>
        <w:ilvl w:val="3"/>
        <w:numId w:val="27"/>
      </w:numPr>
      <w:spacing w:before="240"/>
      <w:ind w:left="862" w:hanging="858"/>
      <w:jc w:val="left"/>
      <w:outlineLvl w:val="3"/>
    </w:pPr>
    <w:rPr>
      <w:b/>
    </w:rPr>
  </w:style>
  <w:style w:type="paragraph" w:customStyle="1" w:styleId="berschrift51">
    <w:name w:val="Überschrift 51"/>
    <w:basedOn w:val="Standard"/>
    <w:next w:val="Standard"/>
    <w:link w:val="berschrift5Zchn"/>
    <w:uiPriority w:val="9"/>
    <w:semiHidden/>
    <w:unhideWhenUsed/>
    <w:qFormat/>
    <w:rsid w:val="005F79CA"/>
    <w:pPr>
      <w:keepNext/>
      <w:keepLines/>
      <w:numPr>
        <w:ilvl w:val="4"/>
        <w:numId w:val="27"/>
      </w:numPr>
      <w:spacing w:before="40" w:after="0"/>
      <w:outlineLvl w:val="4"/>
    </w:pPr>
    <w:rPr>
      <w:rFonts w:ascii="Cambria" w:eastAsia="Cambria" w:hAnsi="Cambria" w:cs="Cambria"/>
      <w:color w:val="365F91" w:themeColor="accent1" w:themeShade="BF"/>
    </w:rPr>
  </w:style>
  <w:style w:type="paragraph" w:customStyle="1" w:styleId="berschrift61">
    <w:name w:val="Überschrift 61"/>
    <w:basedOn w:val="Standard"/>
    <w:next w:val="Standard"/>
    <w:link w:val="berschrift6Zchn"/>
    <w:uiPriority w:val="9"/>
    <w:semiHidden/>
    <w:unhideWhenUsed/>
    <w:qFormat/>
    <w:rsid w:val="005F79CA"/>
    <w:pPr>
      <w:keepNext/>
      <w:keepLines/>
      <w:numPr>
        <w:ilvl w:val="5"/>
        <w:numId w:val="27"/>
      </w:numPr>
      <w:spacing w:before="40" w:after="0"/>
      <w:outlineLvl w:val="5"/>
    </w:pPr>
    <w:rPr>
      <w:rFonts w:ascii="Cambria" w:eastAsia="Cambria" w:hAnsi="Cambria" w:cs="Cambria"/>
      <w:color w:val="243F60" w:themeColor="accent1" w:themeShade="7F"/>
    </w:rPr>
  </w:style>
  <w:style w:type="paragraph" w:customStyle="1" w:styleId="berschrift71">
    <w:name w:val="Überschrift 71"/>
    <w:basedOn w:val="Standard"/>
    <w:next w:val="Standard"/>
    <w:link w:val="berschrift7Zchn"/>
    <w:uiPriority w:val="9"/>
    <w:semiHidden/>
    <w:unhideWhenUsed/>
    <w:qFormat/>
    <w:rsid w:val="005F79CA"/>
    <w:pPr>
      <w:keepNext/>
      <w:keepLines/>
      <w:numPr>
        <w:ilvl w:val="6"/>
        <w:numId w:val="27"/>
      </w:numPr>
      <w:spacing w:before="40" w:after="0"/>
      <w:outlineLvl w:val="6"/>
    </w:pPr>
    <w:rPr>
      <w:rFonts w:ascii="Cambria" w:eastAsia="Cambria" w:hAnsi="Cambria" w:cs="Cambria"/>
      <w:i/>
      <w:iCs/>
      <w:color w:val="243F60" w:themeColor="accent1" w:themeShade="7F"/>
    </w:rPr>
  </w:style>
  <w:style w:type="paragraph" w:customStyle="1" w:styleId="berschrift81">
    <w:name w:val="Überschrift 81"/>
    <w:basedOn w:val="Standard"/>
    <w:next w:val="Standard"/>
    <w:link w:val="berschrift8Zchn"/>
    <w:uiPriority w:val="9"/>
    <w:semiHidden/>
    <w:unhideWhenUsed/>
    <w:qFormat/>
    <w:rsid w:val="005F79CA"/>
    <w:pPr>
      <w:keepNext/>
      <w:keepLines/>
      <w:numPr>
        <w:ilvl w:val="7"/>
        <w:numId w:val="27"/>
      </w:numPr>
      <w:spacing w:before="40" w:after="0"/>
      <w:outlineLvl w:val="7"/>
    </w:pPr>
    <w:rPr>
      <w:rFonts w:ascii="Cambria" w:eastAsia="Cambria" w:hAnsi="Cambria" w:cs="Cambria"/>
      <w:color w:val="272727" w:themeColor="text1" w:themeTint="D8"/>
      <w:sz w:val="21"/>
      <w:szCs w:val="21"/>
    </w:rPr>
  </w:style>
  <w:style w:type="paragraph" w:customStyle="1" w:styleId="berschrift91">
    <w:name w:val="Überschrift 91"/>
    <w:basedOn w:val="Standard"/>
    <w:next w:val="Standard"/>
    <w:link w:val="berschrift9Zchn"/>
    <w:uiPriority w:val="9"/>
    <w:semiHidden/>
    <w:unhideWhenUsed/>
    <w:qFormat/>
    <w:rsid w:val="005F79CA"/>
    <w:pPr>
      <w:keepNext/>
      <w:keepLines/>
      <w:numPr>
        <w:ilvl w:val="8"/>
        <w:numId w:val="27"/>
      </w:numPr>
      <w:spacing w:before="40" w:after="0"/>
      <w:outlineLvl w:val="8"/>
    </w:pPr>
    <w:rPr>
      <w:rFonts w:ascii="Cambria" w:eastAsia="Cambria" w:hAnsi="Cambria" w:cs="Cambria"/>
      <w:i/>
      <w:iCs/>
      <w:color w:val="272727" w:themeColor="text1" w:themeTint="D8"/>
      <w:sz w:val="21"/>
      <w:szCs w:val="21"/>
    </w:rPr>
  </w:style>
  <w:style w:type="character" w:customStyle="1" w:styleId="IntenseQuoteChar">
    <w:name w:val="Intense Quote Char"/>
    <w:uiPriority w:val="30"/>
    <w:rsid w:val="005F79CA"/>
    <w:rPr>
      <w:i/>
    </w:rPr>
  </w:style>
  <w:style w:type="character" w:customStyle="1" w:styleId="Heading1Char">
    <w:name w:val="Heading 1 Char"/>
    <w:basedOn w:val="Absatz-Standardschriftart"/>
    <w:uiPriority w:val="9"/>
    <w:rsid w:val="005F79CA"/>
    <w:rPr>
      <w:rFonts w:ascii="Arial" w:eastAsia="Arial" w:hAnsi="Arial" w:cs="Arial"/>
      <w:sz w:val="40"/>
      <w:szCs w:val="40"/>
    </w:rPr>
  </w:style>
  <w:style w:type="character" w:customStyle="1" w:styleId="Heading2Char">
    <w:name w:val="Heading 2 Char"/>
    <w:basedOn w:val="Absatz-Standardschriftart"/>
    <w:uiPriority w:val="9"/>
    <w:rsid w:val="005F79CA"/>
    <w:rPr>
      <w:rFonts w:ascii="Arial" w:eastAsia="Arial" w:hAnsi="Arial" w:cs="Arial"/>
      <w:sz w:val="34"/>
    </w:rPr>
  </w:style>
  <w:style w:type="character" w:customStyle="1" w:styleId="Heading3Char">
    <w:name w:val="Heading 3 Char"/>
    <w:basedOn w:val="Absatz-Standardschriftart"/>
    <w:uiPriority w:val="9"/>
    <w:rsid w:val="005F79CA"/>
    <w:rPr>
      <w:rFonts w:ascii="Arial" w:eastAsia="Arial" w:hAnsi="Arial" w:cs="Arial"/>
      <w:sz w:val="30"/>
      <w:szCs w:val="30"/>
    </w:rPr>
  </w:style>
  <w:style w:type="character" w:customStyle="1" w:styleId="Heading4Char">
    <w:name w:val="Heading 4 Char"/>
    <w:basedOn w:val="Absatz-Standardschriftart"/>
    <w:uiPriority w:val="9"/>
    <w:rsid w:val="005F79CA"/>
    <w:rPr>
      <w:rFonts w:ascii="Arial" w:eastAsia="Arial" w:hAnsi="Arial" w:cs="Arial"/>
      <w:b/>
      <w:bCs/>
      <w:sz w:val="26"/>
      <w:szCs w:val="26"/>
    </w:rPr>
  </w:style>
  <w:style w:type="character" w:customStyle="1" w:styleId="Heading5Char">
    <w:name w:val="Heading 5 Char"/>
    <w:basedOn w:val="Absatz-Standardschriftart"/>
    <w:uiPriority w:val="9"/>
    <w:rsid w:val="005F79CA"/>
    <w:rPr>
      <w:rFonts w:ascii="Arial" w:eastAsia="Arial" w:hAnsi="Arial" w:cs="Arial"/>
      <w:b/>
      <w:bCs/>
      <w:sz w:val="24"/>
      <w:szCs w:val="24"/>
    </w:rPr>
  </w:style>
  <w:style w:type="character" w:customStyle="1" w:styleId="Heading6Char">
    <w:name w:val="Heading 6 Char"/>
    <w:basedOn w:val="Absatz-Standardschriftart"/>
    <w:uiPriority w:val="9"/>
    <w:rsid w:val="005F79CA"/>
    <w:rPr>
      <w:rFonts w:ascii="Arial" w:eastAsia="Arial" w:hAnsi="Arial" w:cs="Arial"/>
      <w:b/>
      <w:bCs/>
      <w:sz w:val="22"/>
      <w:szCs w:val="22"/>
    </w:rPr>
  </w:style>
  <w:style w:type="character" w:customStyle="1" w:styleId="Heading7Char">
    <w:name w:val="Heading 7 Char"/>
    <w:basedOn w:val="Absatz-Standardschriftart"/>
    <w:uiPriority w:val="9"/>
    <w:rsid w:val="005F79CA"/>
    <w:rPr>
      <w:rFonts w:ascii="Arial" w:eastAsia="Arial" w:hAnsi="Arial" w:cs="Arial"/>
      <w:b/>
      <w:bCs/>
      <w:i/>
      <w:iCs/>
      <w:sz w:val="22"/>
      <w:szCs w:val="22"/>
    </w:rPr>
  </w:style>
  <w:style w:type="character" w:customStyle="1" w:styleId="Heading8Char">
    <w:name w:val="Heading 8 Char"/>
    <w:basedOn w:val="Absatz-Standardschriftart"/>
    <w:uiPriority w:val="9"/>
    <w:rsid w:val="005F79CA"/>
    <w:rPr>
      <w:rFonts w:ascii="Arial" w:eastAsia="Arial" w:hAnsi="Arial" w:cs="Arial"/>
      <w:i/>
      <w:iCs/>
      <w:sz w:val="22"/>
      <w:szCs w:val="22"/>
    </w:rPr>
  </w:style>
  <w:style w:type="paragraph" w:styleId="IntensivesZitat">
    <w:name w:val="Intense Quote"/>
    <w:basedOn w:val="Standard"/>
    <w:next w:val="Standard"/>
    <w:link w:val="IntensivesZitatZchn"/>
    <w:uiPriority w:val="30"/>
    <w:qFormat/>
    <w:rsid w:val="005F79C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sid w:val="005F79CA"/>
    <w:rPr>
      <w:i/>
    </w:rPr>
  </w:style>
  <w:style w:type="character" w:customStyle="1" w:styleId="FootnoteTextChar">
    <w:name w:val="Footnote Text Char"/>
    <w:uiPriority w:val="99"/>
    <w:rsid w:val="005F79CA"/>
    <w:rPr>
      <w:sz w:val="18"/>
    </w:rPr>
  </w:style>
  <w:style w:type="character" w:customStyle="1" w:styleId="berschrift1Zchn">
    <w:name w:val="Überschrift 1 Zchn"/>
    <w:basedOn w:val="Absatz-Standardschriftart"/>
    <w:link w:val="berschrift11"/>
    <w:uiPriority w:val="9"/>
    <w:rsid w:val="005F79CA"/>
    <w:rPr>
      <w:rFonts w:ascii="NDRSans" w:hAnsi="NDRSans"/>
      <w:b/>
      <w:sz w:val="28"/>
    </w:rPr>
  </w:style>
  <w:style w:type="character" w:customStyle="1" w:styleId="berschrift2Zchn">
    <w:name w:val="Überschrift 2 Zchn"/>
    <w:basedOn w:val="Absatz-Standardschriftart"/>
    <w:link w:val="berschrift21"/>
    <w:uiPriority w:val="9"/>
    <w:rsid w:val="005F79CA"/>
    <w:rPr>
      <w:rFonts w:ascii="NDRSans" w:hAnsi="NDRSans"/>
      <w:b/>
      <w:sz w:val="24"/>
    </w:rPr>
  </w:style>
  <w:style w:type="character" w:customStyle="1" w:styleId="berschrift3Zchn">
    <w:name w:val="Überschrift 3 Zchn"/>
    <w:basedOn w:val="Absatz-Standardschriftart"/>
    <w:link w:val="berschrift31"/>
    <w:uiPriority w:val="9"/>
    <w:rsid w:val="0058432B"/>
    <w:rPr>
      <w:rFonts w:ascii="NDRSans" w:hAnsi="NDRSans"/>
      <w:b/>
      <w:sz w:val="24"/>
    </w:rPr>
  </w:style>
  <w:style w:type="character" w:customStyle="1" w:styleId="berschrift4Zchn">
    <w:name w:val="Überschrift 4 Zchn"/>
    <w:basedOn w:val="Absatz-Standardschriftart"/>
    <w:link w:val="berschrift41"/>
    <w:uiPriority w:val="9"/>
    <w:rsid w:val="005F79CA"/>
    <w:rPr>
      <w:rFonts w:ascii="NDRSans" w:hAnsi="NDRSans"/>
      <w:b/>
    </w:rPr>
  </w:style>
  <w:style w:type="character" w:customStyle="1" w:styleId="berschrift5Zchn">
    <w:name w:val="Überschrift 5 Zchn"/>
    <w:basedOn w:val="Absatz-Standardschriftart"/>
    <w:link w:val="berschrift51"/>
    <w:uiPriority w:val="9"/>
    <w:semiHidden/>
    <w:rsid w:val="005F79CA"/>
    <w:rPr>
      <w:rFonts w:ascii="Cambria" w:eastAsia="Cambria" w:hAnsi="Cambria" w:cs="Cambria"/>
      <w:color w:val="365F91" w:themeColor="accent1" w:themeShade="BF"/>
    </w:rPr>
  </w:style>
  <w:style w:type="character" w:customStyle="1" w:styleId="berschrift6Zchn">
    <w:name w:val="Überschrift 6 Zchn"/>
    <w:basedOn w:val="Absatz-Standardschriftart"/>
    <w:link w:val="berschrift61"/>
    <w:uiPriority w:val="9"/>
    <w:semiHidden/>
    <w:rsid w:val="005F79CA"/>
    <w:rPr>
      <w:rFonts w:ascii="Cambria" w:eastAsia="Cambria" w:hAnsi="Cambria" w:cs="Cambria"/>
      <w:color w:val="243F60" w:themeColor="accent1" w:themeShade="7F"/>
    </w:rPr>
  </w:style>
  <w:style w:type="character" w:customStyle="1" w:styleId="berschrift7Zchn">
    <w:name w:val="Überschrift 7 Zchn"/>
    <w:basedOn w:val="Absatz-Standardschriftart"/>
    <w:link w:val="berschrift71"/>
    <w:uiPriority w:val="9"/>
    <w:semiHidden/>
    <w:rsid w:val="005F79CA"/>
    <w:rPr>
      <w:rFonts w:ascii="Cambria" w:eastAsia="Cambria" w:hAnsi="Cambria" w:cs="Cambria"/>
      <w:i/>
      <w:iCs/>
      <w:color w:val="243F60" w:themeColor="accent1" w:themeShade="7F"/>
    </w:rPr>
  </w:style>
  <w:style w:type="character" w:customStyle="1" w:styleId="berschrift8Zchn">
    <w:name w:val="Überschrift 8 Zchn"/>
    <w:basedOn w:val="Absatz-Standardschriftart"/>
    <w:link w:val="berschrift81"/>
    <w:uiPriority w:val="9"/>
    <w:semiHidden/>
    <w:rsid w:val="005F79CA"/>
    <w:rPr>
      <w:rFonts w:ascii="Cambria" w:eastAsia="Cambria" w:hAnsi="Cambria" w:cs="Cambria"/>
      <w:color w:val="272727" w:themeColor="text1" w:themeTint="D8"/>
      <w:sz w:val="21"/>
      <w:szCs w:val="21"/>
    </w:rPr>
  </w:style>
  <w:style w:type="character" w:customStyle="1" w:styleId="berschrift9Zchn">
    <w:name w:val="Überschrift 9 Zchn"/>
    <w:basedOn w:val="Absatz-Standardschriftart"/>
    <w:link w:val="berschrift91"/>
    <w:uiPriority w:val="9"/>
    <w:semiHidden/>
    <w:rsid w:val="005F79CA"/>
    <w:rPr>
      <w:rFonts w:ascii="Cambria" w:eastAsia="Cambria" w:hAnsi="Cambria" w:cs="Cambria"/>
      <w:i/>
      <w:iCs/>
      <w:color w:val="272727" w:themeColor="text1" w:themeTint="D8"/>
      <w:sz w:val="21"/>
      <w:szCs w:val="21"/>
    </w:rPr>
  </w:style>
  <w:style w:type="character" w:customStyle="1" w:styleId="TitleChar">
    <w:name w:val="Title Char"/>
    <w:basedOn w:val="Absatz-Standardschriftart"/>
    <w:uiPriority w:val="10"/>
    <w:rsid w:val="005F79CA"/>
    <w:rPr>
      <w:sz w:val="48"/>
      <w:szCs w:val="48"/>
    </w:rPr>
  </w:style>
  <w:style w:type="character" w:customStyle="1" w:styleId="SubtitleChar">
    <w:name w:val="Subtitle Char"/>
    <w:basedOn w:val="Absatz-Standardschriftart"/>
    <w:uiPriority w:val="11"/>
    <w:rsid w:val="005F79CA"/>
    <w:rPr>
      <w:sz w:val="24"/>
      <w:szCs w:val="24"/>
    </w:rPr>
  </w:style>
  <w:style w:type="character" w:customStyle="1" w:styleId="QuoteChar">
    <w:name w:val="Quote Char"/>
    <w:uiPriority w:val="29"/>
    <w:rsid w:val="005F79CA"/>
    <w:rPr>
      <w:i/>
    </w:rPr>
  </w:style>
  <w:style w:type="paragraph" w:styleId="Standardeinzug">
    <w:name w:val="Normal Indent"/>
    <w:basedOn w:val="Standard"/>
    <w:semiHidden/>
    <w:rsid w:val="005F79CA"/>
    <w:pPr>
      <w:ind w:left="708"/>
    </w:pPr>
  </w:style>
  <w:style w:type="character" w:customStyle="1" w:styleId="Heading9Char">
    <w:name w:val="Heading 9 Char"/>
    <w:basedOn w:val="Absatz-Standardschriftart"/>
    <w:link w:val="berschrift910"/>
    <w:rsid w:val="005F79CA"/>
    <w:rPr>
      <w:rFonts w:ascii="NDRSans" w:hAnsi="NDRSans"/>
      <w:i/>
    </w:rPr>
  </w:style>
  <w:style w:type="paragraph" w:customStyle="1" w:styleId="berschrift910">
    <w:name w:val="Überschrift 910"/>
    <w:basedOn w:val="Standard"/>
    <w:next w:val="Standardeinzug"/>
    <w:link w:val="Heading9Char"/>
    <w:qFormat/>
    <w:rsid w:val="005F79CA"/>
    <w:pPr>
      <w:numPr>
        <w:ilvl w:val="8"/>
        <w:numId w:val="1"/>
      </w:numPr>
      <w:outlineLvl w:val="8"/>
    </w:pPr>
    <w:rPr>
      <w:i/>
    </w:rPr>
  </w:style>
  <w:style w:type="paragraph" w:styleId="KeinLeerraum">
    <w:name w:val="No Spacing"/>
    <w:uiPriority w:val="1"/>
    <w:qFormat/>
    <w:rsid w:val="005F79CA"/>
  </w:style>
  <w:style w:type="paragraph" w:styleId="Titel">
    <w:name w:val="Title"/>
    <w:basedOn w:val="Standard"/>
    <w:next w:val="Standard"/>
    <w:link w:val="TitelZchn"/>
    <w:uiPriority w:val="10"/>
    <w:qFormat/>
    <w:rsid w:val="005F79CA"/>
    <w:pPr>
      <w:spacing w:before="300" w:after="200"/>
      <w:contextualSpacing/>
    </w:pPr>
    <w:rPr>
      <w:sz w:val="48"/>
      <w:szCs w:val="48"/>
    </w:rPr>
  </w:style>
  <w:style w:type="character" w:customStyle="1" w:styleId="TitelZchn">
    <w:name w:val="Titel Zchn"/>
    <w:basedOn w:val="Absatz-Standardschriftart"/>
    <w:link w:val="Titel"/>
    <w:uiPriority w:val="10"/>
    <w:rsid w:val="005F79CA"/>
    <w:rPr>
      <w:sz w:val="48"/>
      <w:szCs w:val="48"/>
    </w:rPr>
  </w:style>
  <w:style w:type="paragraph" w:styleId="Untertitel">
    <w:name w:val="Subtitle"/>
    <w:basedOn w:val="Standard"/>
    <w:next w:val="Standard"/>
    <w:link w:val="UntertitelZchn"/>
    <w:uiPriority w:val="11"/>
    <w:qFormat/>
    <w:rsid w:val="005F79CA"/>
    <w:pPr>
      <w:spacing w:before="200" w:after="200"/>
    </w:pPr>
    <w:rPr>
      <w:sz w:val="24"/>
      <w:szCs w:val="24"/>
    </w:rPr>
  </w:style>
  <w:style w:type="character" w:customStyle="1" w:styleId="UntertitelZchn">
    <w:name w:val="Untertitel Zchn"/>
    <w:basedOn w:val="Absatz-Standardschriftart"/>
    <w:link w:val="Untertitel"/>
    <w:uiPriority w:val="11"/>
    <w:rsid w:val="005F79CA"/>
    <w:rPr>
      <w:sz w:val="24"/>
      <w:szCs w:val="24"/>
    </w:rPr>
  </w:style>
  <w:style w:type="paragraph" w:styleId="Zitat">
    <w:name w:val="Quote"/>
    <w:basedOn w:val="Standard"/>
    <w:next w:val="Standard"/>
    <w:link w:val="ZitatZchn"/>
    <w:uiPriority w:val="29"/>
    <w:qFormat/>
    <w:rsid w:val="005F79CA"/>
    <w:pPr>
      <w:ind w:left="720" w:right="720"/>
    </w:pPr>
    <w:rPr>
      <w:i/>
    </w:rPr>
  </w:style>
  <w:style w:type="character" w:customStyle="1" w:styleId="ZitatZchn">
    <w:name w:val="Zitat Zchn"/>
    <w:link w:val="Zitat"/>
    <w:uiPriority w:val="29"/>
    <w:rsid w:val="005F79CA"/>
    <w:rPr>
      <w:i/>
    </w:rPr>
  </w:style>
  <w:style w:type="character" w:customStyle="1" w:styleId="HeaderChar">
    <w:name w:val="Header Char"/>
    <w:basedOn w:val="Absatz-Standardschriftart"/>
    <w:link w:val="Kopfzeile1"/>
    <w:uiPriority w:val="99"/>
    <w:rsid w:val="005F79CA"/>
  </w:style>
  <w:style w:type="paragraph" w:customStyle="1" w:styleId="Kopfzeile1">
    <w:name w:val="Kopfzeile1"/>
    <w:basedOn w:val="Standard"/>
    <w:link w:val="HeaderChar"/>
    <w:semiHidden/>
    <w:rsid w:val="005F79CA"/>
    <w:pPr>
      <w:tabs>
        <w:tab w:val="center" w:pos="4819"/>
        <w:tab w:val="right" w:pos="9071"/>
      </w:tabs>
    </w:pPr>
  </w:style>
  <w:style w:type="character" w:customStyle="1" w:styleId="FooterChar">
    <w:name w:val="Footer Char"/>
    <w:basedOn w:val="Absatz-Standardschriftart"/>
    <w:link w:val="Fuzeile1"/>
    <w:uiPriority w:val="99"/>
    <w:rsid w:val="005F79CA"/>
  </w:style>
  <w:style w:type="paragraph" w:customStyle="1" w:styleId="Fuzeile1">
    <w:name w:val="Fußzeile1"/>
    <w:basedOn w:val="Standard"/>
    <w:link w:val="FooterChar"/>
    <w:semiHidden/>
    <w:rsid w:val="005F79CA"/>
    <w:pPr>
      <w:tabs>
        <w:tab w:val="center" w:pos="4819"/>
        <w:tab w:val="right" w:pos="9071"/>
      </w:tabs>
    </w:pPr>
  </w:style>
  <w:style w:type="table" w:customStyle="1" w:styleId="Lined">
    <w:name w:val="Lined"/>
    <w:basedOn w:val="NormaleTabelle"/>
    <w:uiPriority w:val="99"/>
    <w:rsid w:val="005F79CA"/>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ormaleTabelle"/>
    <w:uiPriority w:val="99"/>
    <w:rsid w:val="005F79CA"/>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ormaleTabelle"/>
    <w:uiPriority w:val="99"/>
    <w:rsid w:val="005F79CA"/>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ormaleTabelle"/>
    <w:uiPriority w:val="99"/>
    <w:rsid w:val="005F79CA"/>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ormaleTabelle"/>
    <w:uiPriority w:val="99"/>
    <w:rsid w:val="005F79CA"/>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ormaleTabelle"/>
    <w:uiPriority w:val="99"/>
    <w:rsid w:val="005F79CA"/>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ormaleTabelle"/>
    <w:uiPriority w:val="99"/>
    <w:rsid w:val="005F79CA"/>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ormaleTabelle"/>
    <w:uiPriority w:val="99"/>
    <w:rsid w:val="005F79CA"/>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rsid w:val="005F79CA"/>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ormaleTabelle"/>
    <w:uiPriority w:val="99"/>
    <w:rsid w:val="005F79CA"/>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ormaleTabelle"/>
    <w:uiPriority w:val="99"/>
    <w:rsid w:val="005F79CA"/>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ormaleTabelle"/>
    <w:uiPriority w:val="99"/>
    <w:rsid w:val="005F79CA"/>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ormaleTabelle"/>
    <w:uiPriority w:val="99"/>
    <w:rsid w:val="005F79CA"/>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ormaleTabelle"/>
    <w:uiPriority w:val="99"/>
    <w:rsid w:val="005F79CA"/>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ormaleTabelle"/>
    <w:uiPriority w:val="99"/>
    <w:rsid w:val="005F79CA"/>
    <w:rPr>
      <w:color w:val="40404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ormaleTabelle"/>
    <w:uiPriority w:val="99"/>
    <w:rsid w:val="005F79CA"/>
    <w:rPr>
      <w:color w:val="40404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ormaleTabelle"/>
    <w:uiPriority w:val="99"/>
    <w:rsid w:val="005F79CA"/>
    <w:rPr>
      <w:color w:val="40404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ormaleTabelle"/>
    <w:uiPriority w:val="99"/>
    <w:rsid w:val="005F79CA"/>
    <w:rPr>
      <w:color w:val="40404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ormaleTabelle"/>
    <w:uiPriority w:val="99"/>
    <w:rsid w:val="005F79CA"/>
    <w:rPr>
      <w:color w:val="40404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ormaleTabelle"/>
    <w:uiPriority w:val="99"/>
    <w:rsid w:val="005F79CA"/>
    <w:rPr>
      <w:color w:val="40404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ormaleTabelle"/>
    <w:uiPriority w:val="99"/>
    <w:rsid w:val="005F79CA"/>
    <w:rPr>
      <w:color w:val="40404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unotentextZchn">
    <w:name w:val="Fußnotentext Zchn"/>
    <w:link w:val="Funotentext"/>
    <w:uiPriority w:val="99"/>
    <w:rsid w:val="005F79CA"/>
    <w:rPr>
      <w:sz w:val="18"/>
    </w:rPr>
  </w:style>
  <w:style w:type="paragraph" w:styleId="Funotentext">
    <w:name w:val="footnote text"/>
    <w:basedOn w:val="Standard"/>
    <w:link w:val="FunotentextZchn"/>
    <w:semiHidden/>
    <w:rsid w:val="005F79CA"/>
  </w:style>
  <w:style w:type="paragraph" w:styleId="Inhaltsverzeichnisberschrift">
    <w:name w:val="TOC Heading"/>
    <w:uiPriority w:val="39"/>
    <w:unhideWhenUsed/>
    <w:qFormat/>
    <w:rsid w:val="005F79CA"/>
  </w:style>
  <w:style w:type="paragraph" w:styleId="Verzeichnis4">
    <w:name w:val="toc 4"/>
    <w:basedOn w:val="Standard"/>
    <w:next w:val="Standard"/>
    <w:uiPriority w:val="39"/>
    <w:rsid w:val="005F79CA"/>
    <w:pPr>
      <w:tabs>
        <w:tab w:val="right" w:leader="dot" w:pos="8505"/>
      </w:tabs>
      <w:ind w:left="660"/>
      <w:jc w:val="left"/>
    </w:pPr>
    <w:rPr>
      <w:rFonts w:ascii="Times New Roman" w:hAnsi="Times New Roman"/>
      <w:sz w:val="18"/>
    </w:rPr>
  </w:style>
  <w:style w:type="character" w:styleId="Funotenzeichen">
    <w:name w:val="footnote reference"/>
    <w:semiHidden/>
    <w:rsid w:val="005F79CA"/>
    <w:rPr>
      <w:position w:val="6"/>
      <w:sz w:val="16"/>
    </w:rPr>
  </w:style>
  <w:style w:type="paragraph" w:styleId="Verzeichnis1">
    <w:name w:val="toc 1"/>
    <w:basedOn w:val="Standard"/>
    <w:next w:val="Standard"/>
    <w:uiPriority w:val="39"/>
    <w:rsid w:val="005F79CA"/>
    <w:pPr>
      <w:tabs>
        <w:tab w:val="right" w:leader="dot" w:pos="8505"/>
      </w:tabs>
      <w:spacing w:before="120"/>
      <w:jc w:val="left"/>
    </w:pPr>
    <w:rPr>
      <w:b/>
      <w:caps/>
    </w:rPr>
  </w:style>
  <w:style w:type="paragraph" w:styleId="Verzeichnis2">
    <w:name w:val="toc 2"/>
    <w:basedOn w:val="Standard"/>
    <w:next w:val="Standard"/>
    <w:uiPriority w:val="39"/>
    <w:rsid w:val="005F79CA"/>
    <w:pPr>
      <w:tabs>
        <w:tab w:val="right" w:leader="dot" w:pos="8505"/>
      </w:tabs>
      <w:ind w:left="220"/>
      <w:jc w:val="left"/>
    </w:pPr>
    <w:rPr>
      <w:smallCaps/>
    </w:rPr>
  </w:style>
  <w:style w:type="paragraph" w:styleId="Verzeichnis3">
    <w:name w:val="toc 3"/>
    <w:basedOn w:val="Standard"/>
    <w:next w:val="Standard"/>
    <w:uiPriority w:val="39"/>
    <w:rsid w:val="005F79CA"/>
    <w:pPr>
      <w:tabs>
        <w:tab w:val="right" w:leader="dot" w:pos="8505"/>
      </w:tabs>
      <w:ind w:left="440"/>
      <w:jc w:val="left"/>
    </w:pPr>
    <w:rPr>
      <w:rFonts w:ascii="Times New Roman" w:hAnsi="Times New Roman"/>
      <w:i/>
    </w:rPr>
  </w:style>
  <w:style w:type="paragraph" w:styleId="Verzeichnis5">
    <w:name w:val="toc 5"/>
    <w:basedOn w:val="Standard"/>
    <w:next w:val="Standard"/>
    <w:uiPriority w:val="39"/>
    <w:rsid w:val="005F79CA"/>
    <w:pPr>
      <w:tabs>
        <w:tab w:val="right" w:leader="dot" w:pos="8505"/>
      </w:tabs>
      <w:ind w:left="880"/>
      <w:jc w:val="left"/>
    </w:pPr>
    <w:rPr>
      <w:rFonts w:ascii="Times New Roman" w:hAnsi="Times New Roman"/>
      <w:sz w:val="18"/>
    </w:rPr>
  </w:style>
  <w:style w:type="paragraph" w:styleId="Verzeichnis6">
    <w:name w:val="toc 6"/>
    <w:basedOn w:val="Standard"/>
    <w:next w:val="Standard"/>
    <w:uiPriority w:val="39"/>
    <w:rsid w:val="005F79CA"/>
    <w:pPr>
      <w:tabs>
        <w:tab w:val="right" w:leader="dot" w:pos="8505"/>
      </w:tabs>
      <w:ind w:left="1100"/>
      <w:jc w:val="left"/>
    </w:pPr>
    <w:rPr>
      <w:rFonts w:ascii="Times New Roman" w:hAnsi="Times New Roman"/>
      <w:sz w:val="18"/>
    </w:rPr>
  </w:style>
  <w:style w:type="paragraph" w:styleId="Verzeichnis7">
    <w:name w:val="toc 7"/>
    <w:basedOn w:val="Standard"/>
    <w:next w:val="Standard"/>
    <w:uiPriority w:val="39"/>
    <w:rsid w:val="005F79CA"/>
    <w:pPr>
      <w:tabs>
        <w:tab w:val="right" w:leader="dot" w:pos="8505"/>
      </w:tabs>
      <w:ind w:left="1320"/>
      <w:jc w:val="left"/>
    </w:pPr>
    <w:rPr>
      <w:rFonts w:ascii="Times New Roman" w:hAnsi="Times New Roman"/>
      <w:sz w:val="18"/>
    </w:rPr>
  </w:style>
  <w:style w:type="paragraph" w:styleId="Verzeichnis8">
    <w:name w:val="toc 8"/>
    <w:basedOn w:val="Standard"/>
    <w:next w:val="Standard"/>
    <w:uiPriority w:val="39"/>
    <w:rsid w:val="005F79CA"/>
    <w:pPr>
      <w:tabs>
        <w:tab w:val="right" w:leader="dot" w:pos="8505"/>
      </w:tabs>
      <w:ind w:left="1540"/>
      <w:jc w:val="left"/>
    </w:pPr>
    <w:rPr>
      <w:rFonts w:ascii="Times New Roman" w:hAnsi="Times New Roman"/>
      <w:sz w:val="18"/>
    </w:rPr>
  </w:style>
  <w:style w:type="paragraph" w:styleId="Verzeichnis9">
    <w:name w:val="toc 9"/>
    <w:basedOn w:val="Standard"/>
    <w:next w:val="Standard"/>
    <w:uiPriority w:val="39"/>
    <w:rsid w:val="005F79CA"/>
    <w:pPr>
      <w:tabs>
        <w:tab w:val="right" w:leader="dot" w:pos="8505"/>
      </w:tabs>
      <w:ind w:left="1760"/>
      <w:jc w:val="left"/>
    </w:pPr>
    <w:rPr>
      <w:rFonts w:ascii="Times New Roman" w:hAnsi="Times New Roman"/>
      <w:sz w:val="18"/>
    </w:rPr>
  </w:style>
  <w:style w:type="paragraph" w:styleId="Index1">
    <w:name w:val="index 1"/>
    <w:basedOn w:val="Standard"/>
    <w:next w:val="Standard"/>
    <w:semiHidden/>
    <w:rsid w:val="005F79CA"/>
    <w:pPr>
      <w:tabs>
        <w:tab w:val="right" w:leader="dot" w:pos="4034"/>
      </w:tabs>
      <w:ind w:left="240" w:hanging="232"/>
    </w:pPr>
    <w:rPr>
      <w:rFonts w:ascii="Times New Roman" w:hAnsi="Times New Roman"/>
    </w:rPr>
  </w:style>
  <w:style w:type="paragraph" w:styleId="Index2">
    <w:name w:val="index 2"/>
    <w:basedOn w:val="Standard"/>
    <w:next w:val="Standard"/>
    <w:semiHidden/>
    <w:rsid w:val="005F79CA"/>
    <w:pPr>
      <w:tabs>
        <w:tab w:val="right" w:leader="dot" w:pos="4034"/>
      </w:tabs>
      <w:ind w:left="480" w:hanging="232"/>
    </w:pPr>
    <w:rPr>
      <w:rFonts w:ascii="Times New Roman" w:hAnsi="Times New Roman"/>
    </w:rPr>
  </w:style>
  <w:style w:type="paragraph" w:styleId="Index3">
    <w:name w:val="index 3"/>
    <w:basedOn w:val="Standard"/>
    <w:next w:val="Standard"/>
    <w:semiHidden/>
    <w:rsid w:val="005F79CA"/>
    <w:pPr>
      <w:tabs>
        <w:tab w:val="right" w:leader="dot" w:pos="4034"/>
      </w:tabs>
      <w:ind w:left="720" w:hanging="232"/>
    </w:pPr>
    <w:rPr>
      <w:rFonts w:ascii="Times New Roman" w:hAnsi="Times New Roman"/>
    </w:rPr>
  </w:style>
  <w:style w:type="paragraph" w:styleId="Index4">
    <w:name w:val="index 4"/>
    <w:basedOn w:val="Standard"/>
    <w:next w:val="Standard"/>
    <w:semiHidden/>
    <w:rsid w:val="005F79CA"/>
    <w:pPr>
      <w:tabs>
        <w:tab w:val="right" w:leader="dot" w:pos="4034"/>
      </w:tabs>
      <w:ind w:left="960" w:hanging="232"/>
    </w:pPr>
    <w:rPr>
      <w:rFonts w:ascii="Times New Roman" w:hAnsi="Times New Roman"/>
    </w:rPr>
  </w:style>
  <w:style w:type="paragraph" w:styleId="Index5">
    <w:name w:val="index 5"/>
    <w:basedOn w:val="Standard"/>
    <w:next w:val="Standard"/>
    <w:semiHidden/>
    <w:rsid w:val="005F79CA"/>
    <w:pPr>
      <w:tabs>
        <w:tab w:val="right" w:leader="dot" w:pos="4034"/>
      </w:tabs>
      <w:ind w:left="1200" w:hanging="232"/>
    </w:pPr>
    <w:rPr>
      <w:rFonts w:ascii="Times New Roman" w:hAnsi="Times New Roman"/>
    </w:rPr>
  </w:style>
  <w:style w:type="paragraph" w:styleId="Index6">
    <w:name w:val="index 6"/>
    <w:basedOn w:val="Standard"/>
    <w:next w:val="Standard"/>
    <w:semiHidden/>
    <w:rsid w:val="005F79CA"/>
    <w:pPr>
      <w:tabs>
        <w:tab w:val="right" w:leader="dot" w:pos="4034"/>
      </w:tabs>
      <w:ind w:left="1440" w:hanging="232"/>
    </w:pPr>
    <w:rPr>
      <w:rFonts w:ascii="Times New Roman" w:hAnsi="Times New Roman"/>
    </w:rPr>
  </w:style>
  <w:style w:type="paragraph" w:styleId="Index7">
    <w:name w:val="index 7"/>
    <w:basedOn w:val="Standard"/>
    <w:next w:val="Standard"/>
    <w:semiHidden/>
    <w:rsid w:val="005F79CA"/>
    <w:pPr>
      <w:tabs>
        <w:tab w:val="right" w:leader="dot" w:pos="4034"/>
      </w:tabs>
      <w:ind w:left="1680" w:hanging="232"/>
    </w:pPr>
    <w:rPr>
      <w:rFonts w:ascii="Times New Roman" w:hAnsi="Times New Roman"/>
    </w:rPr>
  </w:style>
  <w:style w:type="paragraph" w:styleId="Index8">
    <w:name w:val="index 8"/>
    <w:basedOn w:val="Standard"/>
    <w:next w:val="Standard"/>
    <w:semiHidden/>
    <w:rsid w:val="005F79CA"/>
    <w:pPr>
      <w:tabs>
        <w:tab w:val="right" w:leader="dot" w:pos="4034"/>
      </w:tabs>
      <w:ind w:left="1920" w:hanging="232"/>
    </w:pPr>
    <w:rPr>
      <w:rFonts w:ascii="Times New Roman" w:hAnsi="Times New Roman"/>
    </w:rPr>
  </w:style>
  <w:style w:type="paragraph" w:styleId="Index9">
    <w:name w:val="index 9"/>
    <w:basedOn w:val="Standard"/>
    <w:next w:val="Standard"/>
    <w:semiHidden/>
    <w:rsid w:val="005F79CA"/>
    <w:pPr>
      <w:tabs>
        <w:tab w:val="right" w:leader="dot" w:pos="4034"/>
      </w:tabs>
      <w:ind w:left="2160" w:hanging="232"/>
    </w:pPr>
    <w:rPr>
      <w:rFonts w:ascii="Times New Roman" w:hAnsi="Times New Roman"/>
    </w:rPr>
  </w:style>
  <w:style w:type="paragraph" w:styleId="Indexberschrift">
    <w:name w:val="index heading"/>
    <w:basedOn w:val="Standard"/>
    <w:next w:val="Index1"/>
    <w:semiHidden/>
    <w:rsid w:val="005F79CA"/>
    <w:pPr>
      <w:spacing w:before="120"/>
    </w:pPr>
    <w:rPr>
      <w:rFonts w:ascii="Times New Roman" w:hAnsi="Times New Roman"/>
      <w:b/>
      <w:i/>
    </w:rPr>
  </w:style>
  <w:style w:type="paragraph" w:styleId="Dokumentstruktur">
    <w:name w:val="Document Map"/>
    <w:basedOn w:val="Standard"/>
    <w:semiHidden/>
    <w:rsid w:val="005F79CA"/>
    <w:pPr>
      <w:shd w:val="clear" w:color="auto" w:fill="000080"/>
    </w:pPr>
    <w:rPr>
      <w:rFonts w:ascii="Tahoma" w:hAnsi="Tahoma"/>
    </w:rPr>
  </w:style>
  <w:style w:type="paragraph" w:styleId="Textkrper">
    <w:name w:val="Body Text"/>
    <w:basedOn w:val="Standard"/>
    <w:semiHidden/>
    <w:rsid w:val="005F79CA"/>
    <w:pPr>
      <w:ind w:right="141"/>
    </w:pPr>
  </w:style>
  <w:style w:type="paragraph" w:styleId="berarbeitung">
    <w:name w:val="Revision"/>
    <w:hidden/>
    <w:uiPriority w:val="99"/>
    <w:semiHidden/>
    <w:rsid w:val="005F79CA"/>
    <w:rPr>
      <w:rFonts w:ascii="Arial" w:hAnsi="Arial"/>
      <w:color w:val="0000FF"/>
    </w:rPr>
  </w:style>
  <w:style w:type="paragraph" w:customStyle="1" w:styleId="Aufzhlung3">
    <w:name w:val="Aufzählung 3"/>
    <w:basedOn w:val="Standard"/>
    <w:rsid w:val="005F79CA"/>
    <w:pPr>
      <w:tabs>
        <w:tab w:val="left" w:pos="1843"/>
      </w:tabs>
      <w:spacing w:after="72" w:line="288" w:lineRule="atLeast"/>
      <w:ind w:left="283" w:hanging="275"/>
      <w:jc w:val="left"/>
    </w:pPr>
  </w:style>
  <w:style w:type="paragraph" w:styleId="Textkrper2">
    <w:name w:val="Body Text 2"/>
    <w:basedOn w:val="Standard"/>
    <w:semiHidden/>
    <w:rsid w:val="005F79CA"/>
    <w:pPr>
      <w:spacing w:line="480" w:lineRule="auto"/>
    </w:pPr>
  </w:style>
  <w:style w:type="paragraph" w:customStyle="1" w:styleId="tabelle">
    <w:name w:val="tabelle"/>
    <w:basedOn w:val="Standard"/>
    <w:rsid w:val="005F79CA"/>
    <w:pPr>
      <w:jc w:val="left"/>
    </w:pPr>
  </w:style>
  <w:style w:type="paragraph" w:styleId="Sprechblasentext">
    <w:name w:val="Balloon Text"/>
    <w:basedOn w:val="Standard"/>
    <w:link w:val="SprechblasentextZchn"/>
    <w:uiPriority w:val="99"/>
    <w:semiHidden/>
    <w:rsid w:val="005F79CA"/>
    <w:rPr>
      <w:rFonts w:ascii="Tahoma" w:hAnsi="Tahoma" w:cs="Tahoma"/>
      <w:sz w:val="16"/>
      <w:szCs w:val="16"/>
    </w:rPr>
  </w:style>
  <w:style w:type="paragraph" w:customStyle="1" w:styleId="Formatvorlage1">
    <w:name w:val="Formatvorlage1"/>
    <w:basedOn w:val="Verzeichnis3"/>
    <w:rsid w:val="005F79CA"/>
    <w:pPr>
      <w:tabs>
        <w:tab w:val="clear" w:pos="8505"/>
        <w:tab w:val="right" w:pos="8788"/>
      </w:tabs>
      <w:ind w:left="480"/>
    </w:pPr>
    <w:rPr>
      <w:i w:val="0"/>
    </w:rPr>
  </w:style>
  <w:style w:type="paragraph" w:customStyle="1" w:styleId="Formatvorlage2">
    <w:name w:val="Formatvorlage2"/>
    <w:basedOn w:val="Verzeichnis3"/>
    <w:rsid w:val="005F79CA"/>
    <w:pPr>
      <w:tabs>
        <w:tab w:val="clear" w:pos="8505"/>
        <w:tab w:val="right" w:pos="8788"/>
      </w:tabs>
      <w:ind w:left="480"/>
    </w:pPr>
    <w:rPr>
      <w:rFonts w:ascii="Arial" w:hAnsi="Arial"/>
      <w:color w:val="00FF00"/>
    </w:rPr>
  </w:style>
  <w:style w:type="character" w:styleId="Seitenzahl">
    <w:name w:val="page number"/>
    <w:basedOn w:val="Absatz-Standardschriftart"/>
    <w:semiHidden/>
    <w:rsid w:val="005F79CA"/>
  </w:style>
  <w:style w:type="paragraph" w:styleId="Abbildungsverzeichnis">
    <w:name w:val="table of figures"/>
    <w:basedOn w:val="Standard"/>
    <w:next w:val="Standard"/>
    <w:semiHidden/>
    <w:rsid w:val="005F79CA"/>
    <w:pPr>
      <w:ind w:left="480" w:hanging="472"/>
      <w:jc w:val="left"/>
    </w:pPr>
    <w:rPr>
      <w:sz w:val="24"/>
    </w:rPr>
  </w:style>
  <w:style w:type="paragraph" w:styleId="Textkrper3">
    <w:name w:val="Body Text 3"/>
    <w:basedOn w:val="Standard"/>
    <w:semiHidden/>
    <w:rsid w:val="005F79CA"/>
    <w:pPr>
      <w:tabs>
        <w:tab w:val="right" w:pos="8788"/>
      </w:tabs>
    </w:pPr>
    <w:rPr>
      <w:color w:val="000000"/>
      <w:sz w:val="24"/>
    </w:rPr>
  </w:style>
  <w:style w:type="paragraph" w:styleId="Textkrper-Einzug3">
    <w:name w:val="Body Text Indent 3"/>
    <w:basedOn w:val="Standard"/>
    <w:semiHidden/>
    <w:rsid w:val="005F79CA"/>
    <w:pPr>
      <w:tabs>
        <w:tab w:val="left" w:pos="851"/>
      </w:tabs>
      <w:ind w:left="3540" w:hanging="3532"/>
      <w:jc w:val="left"/>
    </w:pPr>
    <w:rPr>
      <w:sz w:val="24"/>
    </w:rPr>
  </w:style>
  <w:style w:type="paragraph" w:styleId="Textkrper-Zeileneinzug">
    <w:name w:val="Body Text Indent"/>
    <w:basedOn w:val="Standard"/>
    <w:semiHidden/>
    <w:rsid w:val="005F79CA"/>
    <w:pPr>
      <w:ind w:left="3540" w:hanging="3532"/>
    </w:pPr>
    <w:rPr>
      <w:rFonts w:cs="Arial"/>
      <w:b/>
      <w:sz w:val="24"/>
    </w:rPr>
  </w:style>
  <w:style w:type="paragraph" w:styleId="Blocktext">
    <w:name w:val="Block Text"/>
    <w:basedOn w:val="Standard"/>
    <w:semiHidden/>
    <w:rsid w:val="005F79CA"/>
    <w:pPr>
      <w:ind w:left="1134" w:right="282"/>
      <w:jc w:val="left"/>
    </w:pPr>
    <w:rPr>
      <w:sz w:val="24"/>
    </w:rPr>
  </w:style>
  <w:style w:type="character" w:styleId="Kommentarzeichen">
    <w:name w:val="annotation reference"/>
    <w:uiPriority w:val="99"/>
    <w:semiHidden/>
    <w:rsid w:val="005F79CA"/>
    <w:rPr>
      <w:sz w:val="16"/>
    </w:rPr>
  </w:style>
  <w:style w:type="paragraph" w:styleId="Kommentartext">
    <w:name w:val="annotation text"/>
    <w:basedOn w:val="Standard"/>
    <w:link w:val="KommentartextZchn"/>
    <w:uiPriority w:val="99"/>
    <w:semiHidden/>
    <w:rsid w:val="005F79CA"/>
    <w:pPr>
      <w:jc w:val="left"/>
    </w:pPr>
    <w:rPr>
      <w:rFonts w:ascii="Futura Bk BT" w:hAnsi="Futura Bk BT"/>
      <w:sz w:val="24"/>
    </w:rPr>
  </w:style>
  <w:style w:type="character" w:customStyle="1" w:styleId="KommentartextZchn">
    <w:name w:val="Kommentartext Zchn"/>
    <w:link w:val="Kommentartext"/>
    <w:uiPriority w:val="99"/>
    <w:semiHidden/>
    <w:rsid w:val="005F79CA"/>
    <w:rPr>
      <w:rFonts w:ascii="Futura Bk BT" w:hAnsi="Futura Bk BT"/>
      <w:sz w:val="24"/>
    </w:rPr>
  </w:style>
  <w:style w:type="paragraph" w:customStyle="1" w:styleId="Adresse">
    <w:name w:val="Adresse"/>
    <w:basedOn w:val="Standard"/>
    <w:rsid w:val="005F79CA"/>
    <w:pPr>
      <w:tabs>
        <w:tab w:val="left" w:pos="9639"/>
        <w:tab w:val="left" w:pos="9781"/>
      </w:tabs>
      <w:ind w:left="-276"/>
      <w:jc w:val="left"/>
    </w:pPr>
    <w:rPr>
      <w:rFonts w:ascii="Futura Bk BT" w:hAnsi="Futura Bk BT"/>
      <w:sz w:val="22"/>
    </w:rPr>
  </w:style>
  <w:style w:type="paragraph" w:styleId="Datum">
    <w:name w:val="Date"/>
    <w:basedOn w:val="Textkrper"/>
    <w:next w:val="Textkrper"/>
    <w:semiHidden/>
    <w:rsid w:val="005F79CA"/>
    <w:pPr>
      <w:spacing w:before="120" w:line="360" w:lineRule="atLeast"/>
      <w:ind w:right="0"/>
      <w:jc w:val="right"/>
    </w:pPr>
    <w:rPr>
      <w:rFonts w:ascii="Futura Bk BT" w:hAnsi="Futura Bk BT" w:cs="Arial"/>
      <w:sz w:val="24"/>
    </w:rPr>
  </w:style>
  <w:style w:type="paragraph" w:customStyle="1" w:styleId="UnterschriftSV">
    <w:name w:val="Unterschrift SV"/>
    <w:basedOn w:val="Textkrper"/>
    <w:rsid w:val="005F79CA"/>
    <w:pPr>
      <w:ind w:right="0"/>
      <w:jc w:val="left"/>
    </w:pPr>
    <w:rPr>
      <w:rFonts w:ascii="Futura Bk BT" w:hAnsi="Futura Bk BT" w:cs="Arial"/>
      <w:sz w:val="24"/>
    </w:rPr>
  </w:style>
  <w:style w:type="paragraph" w:customStyle="1" w:styleId="StandardKursiv">
    <w:name w:val="Standard Kursiv"/>
    <w:basedOn w:val="Standard"/>
    <w:rsid w:val="005F79CA"/>
    <w:pPr>
      <w:jc w:val="left"/>
    </w:pPr>
    <w:rPr>
      <w:rFonts w:ascii="Futura Bk BT" w:hAnsi="Futura Bk BT"/>
      <w:i/>
      <w:iCs/>
      <w:sz w:val="24"/>
    </w:rPr>
  </w:style>
  <w:style w:type="character" w:styleId="Hyperlink">
    <w:name w:val="Hyperlink"/>
    <w:uiPriority w:val="99"/>
    <w:rsid w:val="005F79CA"/>
    <w:rPr>
      <w:color w:val="0000FF"/>
      <w:u w:val="single"/>
    </w:rPr>
  </w:style>
  <w:style w:type="character" w:styleId="BesuchterLink">
    <w:name w:val="FollowedHyperlink"/>
    <w:semiHidden/>
    <w:rsid w:val="005F79CA"/>
    <w:rPr>
      <w:color w:val="800080"/>
      <w:u w:val="single"/>
    </w:rPr>
  </w:style>
  <w:style w:type="character" w:customStyle="1" w:styleId="FormatvorlageRotDurchgestrichen">
    <w:name w:val="Formatvorlage Rot Durchgestrichen"/>
    <w:rsid w:val="005F79CA"/>
    <w:rPr>
      <w:strike/>
      <w:color w:val="FF0000"/>
    </w:rPr>
  </w:style>
  <w:style w:type="paragraph" w:styleId="Kommentarthema">
    <w:name w:val="annotation subject"/>
    <w:basedOn w:val="Kommentartext"/>
    <w:next w:val="Kommentartext"/>
    <w:link w:val="KommentarthemaZchn"/>
    <w:uiPriority w:val="99"/>
    <w:semiHidden/>
    <w:rsid w:val="005F79CA"/>
    <w:pPr>
      <w:jc w:val="both"/>
    </w:pPr>
    <w:rPr>
      <w:rFonts w:ascii="Arial" w:hAnsi="Arial"/>
      <w:b/>
      <w:bCs/>
      <w:sz w:val="20"/>
    </w:rPr>
  </w:style>
  <w:style w:type="paragraph" w:styleId="Textkrper-Einzug2">
    <w:name w:val="Body Text Indent 2"/>
    <w:basedOn w:val="Standard"/>
    <w:link w:val="Textkrper-Einzug2Zchn"/>
    <w:unhideWhenUsed/>
    <w:rsid w:val="005F79CA"/>
    <w:pPr>
      <w:spacing w:line="480" w:lineRule="auto"/>
      <w:ind w:left="283"/>
    </w:pPr>
  </w:style>
  <w:style w:type="character" w:customStyle="1" w:styleId="Textkrper-Einzug2Zchn">
    <w:name w:val="Textkörper-Einzug 2 Zchn"/>
    <w:link w:val="Textkrper-Einzug2"/>
    <w:rsid w:val="005F79CA"/>
    <w:rPr>
      <w:rFonts w:ascii="Arial" w:hAnsi="Arial"/>
    </w:rPr>
  </w:style>
  <w:style w:type="table" w:styleId="Tabellenraster">
    <w:name w:val="Table Grid"/>
    <w:basedOn w:val="NormaleTabelle"/>
    <w:uiPriority w:val="59"/>
    <w:rsid w:val="005F79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5F79CA"/>
    <w:pPr>
      <w:numPr>
        <w:numId w:val="26"/>
      </w:numPr>
      <w:spacing w:line="276" w:lineRule="auto"/>
      <w:contextualSpacing/>
      <w:jc w:val="left"/>
    </w:pPr>
    <w:rPr>
      <w:rFonts w:eastAsia="Calibri"/>
      <w:lang w:eastAsia="en-US"/>
    </w:rPr>
  </w:style>
  <w:style w:type="paragraph" w:customStyle="1" w:styleId="Kopfzeile2">
    <w:name w:val="Kopfzeile2"/>
    <w:basedOn w:val="Standard"/>
    <w:link w:val="KopfzeileZchn"/>
    <w:uiPriority w:val="99"/>
    <w:unhideWhenUsed/>
    <w:rsid w:val="005F79CA"/>
    <w:pPr>
      <w:tabs>
        <w:tab w:val="center" w:pos="4536"/>
        <w:tab w:val="right" w:pos="9072"/>
      </w:tabs>
    </w:pPr>
  </w:style>
  <w:style w:type="character" w:customStyle="1" w:styleId="KopfzeileZchn">
    <w:name w:val="Kopfzeile Zchn"/>
    <w:basedOn w:val="Absatz-Standardschriftart"/>
    <w:link w:val="Kopfzeile2"/>
    <w:uiPriority w:val="99"/>
    <w:rsid w:val="005F79CA"/>
    <w:rPr>
      <w:rFonts w:ascii="Arial" w:hAnsi="Arial"/>
    </w:rPr>
  </w:style>
  <w:style w:type="paragraph" w:customStyle="1" w:styleId="Fuzeile2">
    <w:name w:val="Fußzeile2"/>
    <w:basedOn w:val="Standard"/>
    <w:link w:val="FuzeileZchn"/>
    <w:uiPriority w:val="99"/>
    <w:unhideWhenUsed/>
    <w:rsid w:val="005F79CA"/>
    <w:pPr>
      <w:tabs>
        <w:tab w:val="center" w:pos="4536"/>
        <w:tab w:val="right" w:pos="9072"/>
      </w:tabs>
    </w:pPr>
  </w:style>
  <w:style w:type="character" w:customStyle="1" w:styleId="FuzeileZchn">
    <w:name w:val="Fußzeile Zchn"/>
    <w:basedOn w:val="Absatz-Standardschriftart"/>
    <w:link w:val="Fuzeile2"/>
    <w:uiPriority w:val="99"/>
    <w:rsid w:val="005F79CA"/>
    <w:rPr>
      <w:rFonts w:ascii="Arial" w:hAnsi="Arial"/>
    </w:rPr>
  </w:style>
  <w:style w:type="paragraph" w:styleId="StandardWeb">
    <w:name w:val="Normal (Web)"/>
    <w:basedOn w:val="Standard"/>
    <w:uiPriority w:val="99"/>
    <w:semiHidden/>
    <w:unhideWhenUsed/>
    <w:rsid w:val="005F79C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Times New Roman" w:hAnsi="Times New Roman"/>
      <w:sz w:val="24"/>
      <w:szCs w:val="24"/>
    </w:rPr>
  </w:style>
  <w:style w:type="character" w:customStyle="1" w:styleId="NichtaufgelsteErwhnung1">
    <w:name w:val="Nicht aufgelöste Erwähnung1"/>
    <w:basedOn w:val="Absatz-Standardschriftart"/>
    <w:uiPriority w:val="99"/>
    <w:semiHidden/>
    <w:unhideWhenUsed/>
    <w:rsid w:val="005F79CA"/>
    <w:rPr>
      <w:color w:val="808080"/>
      <w:shd w:val="clear" w:color="auto" w:fill="E6E6E6"/>
    </w:rPr>
  </w:style>
  <w:style w:type="paragraph" w:customStyle="1" w:styleId="Default">
    <w:name w:val="Default"/>
    <w:rsid w:val="005F79CA"/>
    <w:pPr>
      <w:pBdr>
        <w:top w:val="none" w:sz="0" w:space="0" w:color="auto"/>
        <w:left w:val="none" w:sz="0" w:space="0" w:color="auto"/>
        <w:bottom w:val="none" w:sz="0" w:space="0" w:color="auto"/>
        <w:right w:val="none" w:sz="0" w:space="0" w:color="auto"/>
        <w:between w:val="none" w:sz="0" w:space="0" w:color="auto"/>
      </w:pBdr>
    </w:pPr>
    <w:rPr>
      <w:rFonts w:ascii="NDRSans" w:eastAsia="Calibri" w:hAnsi="NDRSans" w:cs="NDRSans"/>
      <w:color w:val="000000"/>
      <w:sz w:val="24"/>
      <w:szCs w:val="24"/>
      <w:lang w:eastAsia="en-US"/>
    </w:rPr>
  </w:style>
  <w:style w:type="character" w:customStyle="1" w:styleId="SprechblasentextZchn">
    <w:name w:val="Sprechblasentext Zchn"/>
    <w:basedOn w:val="Absatz-Standardschriftart"/>
    <w:link w:val="Sprechblasentext"/>
    <w:uiPriority w:val="99"/>
    <w:semiHidden/>
    <w:rsid w:val="005F79CA"/>
    <w:rPr>
      <w:rFonts w:ascii="Tahoma" w:hAnsi="Tahoma" w:cs="Tahoma"/>
      <w:sz w:val="16"/>
      <w:szCs w:val="16"/>
    </w:rPr>
  </w:style>
  <w:style w:type="character" w:customStyle="1" w:styleId="KommentarthemaZchn">
    <w:name w:val="Kommentarthema Zchn"/>
    <w:basedOn w:val="KommentartextZchn"/>
    <w:link w:val="Kommentarthema"/>
    <w:uiPriority w:val="99"/>
    <w:semiHidden/>
    <w:rsid w:val="005F79CA"/>
    <w:rPr>
      <w:rFonts w:ascii="Arial" w:hAnsi="Arial"/>
      <w:b/>
      <w:bCs/>
      <w:sz w:val="24"/>
    </w:rPr>
  </w:style>
  <w:style w:type="character" w:customStyle="1" w:styleId="NichtaufgelsteErwhnung2">
    <w:name w:val="Nicht aufgelöste Erwähnung2"/>
    <w:basedOn w:val="Absatz-Standardschriftart"/>
    <w:uiPriority w:val="99"/>
    <w:semiHidden/>
    <w:unhideWhenUsed/>
    <w:rsid w:val="005F79CA"/>
    <w:rPr>
      <w:color w:val="605E5C"/>
      <w:shd w:val="clear" w:color="auto" w:fill="E1DFDD"/>
    </w:rPr>
  </w:style>
  <w:style w:type="paragraph" w:styleId="Fuzeile">
    <w:name w:val="footer"/>
    <w:basedOn w:val="Standard"/>
    <w:link w:val="FuzeileZchn1"/>
    <w:uiPriority w:val="99"/>
    <w:unhideWhenUsed/>
    <w:rsid w:val="006B11E3"/>
    <w:pPr>
      <w:tabs>
        <w:tab w:val="center" w:pos="4536"/>
        <w:tab w:val="right" w:pos="9072"/>
      </w:tabs>
      <w:spacing w:after="0"/>
    </w:pPr>
  </w:style>
  <w:style w:type="character" w:customStyle="1" w:styleId="FuzeileZchn1">
    <w:name w:val="Fußzeile Zchn1"/>
    <w:basedOn w:val="Absatz-Standardschriftart"/>
    <w:link w:val="Fuzeile"/>
    <w:uiPriority w:val="99"/>
    <w:rsid w:val="006B11E3"/>
    <w:rPr>
      <w:rFonts w:ascii="NDRSans" w:hAnsi="NDRSans"/>
    </w:rPr>
  </w:style>
  <w:style w:type="paragraph" w:styleId="Kopfzeile">
    <w:name w:val="header"/>
    <w:basedOn w:val="Standard"/>
    <w:link w:val="KopfzeileZchn1"/>
    <w:uiPriority w:val="99"/>
    <w:unhideWhenUsed/>
    <w:rsid w:val="00F85376"/>
    <w:pPr>
      <w:tabs>
        <w:tab w:val="center" w:pos="4536"/>
        <w:tab w:val="right" w:pos="9072"/>
      </w:tabs>
      <w:spacing w:after="0"/>
    </w:pPr>
  </w:style>
  <w:style w:type="character" w:customStyle="1" w:styleId="KopfzeileZchn1">
    <w:name w:val="Kopfzeile Zchn1"/>
    <w:basedOn w:val="Absatz-Standardschriftart"/>
    <w:link w:val="Kopfzeile"/>
    <w:uiPriority w:val="99"/>
    <w:rsid w:val="00F85376"/>
    <w:rPr>
      <w:rFonts w:ascii="NDRSans" w:hAnsi="NDRSans"/>
    </w:rPr>
  </w:style>
  <w:style w:type="character" w:styleId="NichtaufgelsteErwhnung">
    <w:name w:val="Unresolved Mention"/>
    <w:basedOn w:val="Absatz-Standardschriftart"/>
    <w:uiPriority w:val="99"/>
    <w:semiHidden/>
    <w:unhideWhenUsed/>
    <w:rsid w:val="001E5C76"/>
    <w:rPr>
      <w:color w:val="605E5C"/>
      <w:shd w:val="clear" w:color="auto" w:fill="E1DFDD"/>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72136">
      <w:bodyDiv w:val="1"/>
      <w:marLeft w:val="0"/>
      <w:marRight w:val="0"/>
      <w:marTop w:val="0"/>
      <w:marBottom w:val="0"/>
      <w:divBdr>
        <w:top w:val="none" w:sz="0" w:space="0" w:color="auto"/>
        <w:left w:val="none" w:sz="0" w:space="0" w:color="auto"/>
        <w:bottom w:val="none" w:sz="0" w:space="0" w:color="auto"/>
        <w:right w:val="none" w:sz="0" w:space="0" w:color="auto"/>
      </w:divBdr>
    </w:div>
    <w:div w:id="115410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16c4dc-fb98-4151-858e-fefe859407d6" xsi:nil="true"/>
    <lcf76f155ced4ddcb4097134ff3c332f xmlns="e0c6bcd7-83c2-405e-a7ce-7e66714559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A99085228A4B847812294A95CA24DAE" ma:contentTypeVersion="11" ma:contentTypeDescription="Ein neues Dokument erstellen." ma:contentTypeScope="" ma:versionID="378ec8f7732243f10b8f28716e8f6ab9">
  <xsd:schema xmlns:xsd="http://www.w3.org/2001/XMLSchema" xmlns:xs="http://www.w3.org/2001/XMLSchema" xmlns:p="http://schemas.microsoft.com/office/2006/metadata/properties" xmlns:ns2="e0c6bcd7-83c2-405e-a7ce-7e66714559af" xmlns:ns3="0116c4dc-fb98-4151-858e-fefe859407d6" targetNamespace="http://schemas.microsoft.com/office/2006/metadata/properties" ma:root="true" ma:fieldsID="3b95f5ca02c9c28b57351ac3ccc11039" ns2:_="" ns3:_="">
    <xsd:import namespace="e0c6bcd7-83c2-405e-a7ce-7e66714559af"/>
    <xsd:import namespace="0116c4dc-fb98-4151-858e-fefe859407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6bcd7-83c2-405e-a7ce-7e66714559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6278b54-ec2d-4ca5-919e-b84d031eda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16c4dc-fb98-4151-858e-fefe859407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4cefa5-9a53-45ff-83d9-a83158844c21}" ma:internalName="TaxCatchAll" ma:showField="CatchAllData" ma:web="0116c4dc-fb98-4151-858e-fefe859407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CA2AD6-2726-4858-B1C6-C1E5958C52CC}">
  <ds:schemaRefs>
    <ds:schemaRef ds:uri="http://schemas.microsoft.com/sharepoint/v3/contenttype/forms"/>
  </ds:schemaRefs>
</ds:datastoreItem>
</file>

<file path=customXml/itemProps2.xml><?xml version="1.0" encoding="utf-8"?>
<ds:datastoreItem xmlns:ds="http://schemas.openxmlformats.org/officeDocument/2006/customXml" ds:itemID="{8FFB702F-AE6D-4169-8F59-6AFA874E381C}">
  <ds:schemaRefs>
    <ds:schemaRef ds:uri="http://schemas.microsoft.com/office/2006/metadata/properties"/>
    <ds:schemaRef ds:uri="http://schemas.microsoft.com/office/infopath/2007/PartnerControls"/>
    <ds:schemaRef ds:uri="0116c4dc-fb98-4151-858e-fefe859407d6"/>
    <ds:schemaRef ds:uri="e0c6bcd7-83c2-405e-a7ce-7e66714559af"/>
  </ds:schemaRefs>
</ds:datastoreItem>
</file>

<file path=customXml/itemProps3.xml><?xml version="1.0" encoding="utf-8"?>
<ds:datastoreItem xmlns:ds="http://schemas.openxmlformats.org/officeDocument/2006/customXml" ds:itemID="{54086067-5153-4E25-8843-ABBC7D93D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6bcd7-83c2-405e-a7ce-7e66714559af"/>
    <ds:schemaRef ds:uri="0116c4dc-fb98-4151-858e-fefe859407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231bc8-8718-48a7-88e2-0ac25c6234b4}" enabled="0" method="" siteId="{14231bc8-8718-48a7-88e2-0ac25c6234b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9535</Words>
  <Characters>60071</Characters>
  <Application>Microsoft Office Word</Application>
  <DocSecurity>0</DocSecurity>
  <Lines>500</Lines>
  <Paragraphs>138</Paragraphs>
  <ScaleCrop>false</ScaleCrop>
  <HeadingPairs>
    <vt:vector size="2" baseType="variant">
      <vt:variant>
        <vt:lpstr>Titel</vt:lpstr>
      </vt:variant>
      <vt:variant>
        <vt:i4>1</vt:i4>
      </vt:variant>
    </vt:vector>
  </HeadingPairs>
  <TitlesOfParts>
    <vt:vector size="1" baseType="lpstr">
      <vt:lpstr/>
    </vt:vector>
  </TitlesOfParts>
  <Company>Norddeutscher Rundfunk</Company>
  <LinksUpToDate>false</LinksUpToDate>
  <CharactersWithSpaces>69468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Romberg, Christian</dc:creator>
  <cp:lastModifiedBy>Schwierz, Melanie</cp:lastModifiedBy>
  <cp:revision>6</cp:revision>
  <cp:lastPrinted>2019-12-12T12:12:00Z</cp:lastPrinted>
  <dcterms:created xsi:type="dcterms:W3CDTF">2026-07-06T10:04:00Z</dcterms:created>
  <dcterms:modified xsi:type="dcterms:W3CDTF">2026-07-23T12:14:00Z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0x0101009A99085228A4B847812294A95CA24DAE</vt:lpwstr>
  </property>
  <property fmtid="{D5CDD505-2E9C-101B-9397-08002B2CF9AE}" pid="3" name="MediaServiceImageTags">
    <vt:lpwstr/>
  </property>
  <property fmtid="{D5CDD505-2E9C-101B-9397-08002B2CF9AE}" pid="4" name="Order">
    <vt:r8>30600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